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2398" w14:textId="214CD733" w:rsidR="00D54E12" w:rsidRPr="006D5CB2" w:rsidRDefault="00D54E12" w:rsidP="00A70BC4">
      <w:pPr>
        <w:tabs>
          <w:tab w:val="left" w:pos="2127"/>
          <w:tab w:val="left" w:pos="3600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Appelnotedebasdep"/>
          <w:b/>
          <w:sz w:val="24"/>
        </w:rPr>
        <w:footnoteReference w:id="1"/>
      </w:r>
    </w:p>
    <w:p w14:paraId="34B5CAF3" w14:textId="7E86A8B6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C84992">
        <w:rPr>
          <w:b/>
          <w:snapToGrid w:val="0"/>
          <w:color w:val="000000"/>
          <w:sz w:val="24"/>
        </w:rPr>
        <w:t>3</w:t>
      </w:r>
      <w:r w:rsidR="0006558D">
        <w:rPr>
          <w:b/>
          <w:snapToGrid w:val="0"/>
          <w:color w:val="000000"/>
          <w:sz w:val="24"/>
        </w:rPr>
        <w:t>5</w:t>
      </w:r>
      <w:r w:rsidR="00542DD4">
        <w:rPr>
          <w:b/>
          <w:snapToGrid w:val="0"/>
          <w:color w:val="000000"/>
          <w:sz w:val="24"/>
        </w:rPr>
        <w:t>-bis-e</w:t>
      </w:r>
    </w:p>
    <w:p w14:paraId="3D37A61E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6D594A4A" w14:textId="7EDC4015" w:rsidR="00577D5F" w:rsidRDefault="00823C63" w:rsidP="00823C63">
      <w:pPr>
        <w:rPr>
          <w:rFonts w:cs="Arial"/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C84992">
        <w:rPr>
          <w:rFonts w:cs="Arial"/>
          <w:b/>
          <w:color w:val="FF0000"/>
          <w:sz w:val="20"/>
          <w:lang w:val="en-US"/>
        </w:rPr>
        <w:t>3</w:t>
      </w:r>
      <w:r w:rsidR="0006558D">
        <w:rPr>
          <w:rFonts w:cs="Arial"/>
          <w:b/>
          <w:color w:val="FF0000"/>
          <w:sz w:val="20"/>
          <w:lang w:val="en-US"/>
        </w:rPr>
        <w:t>5</w:t>
      </w:r>
      <w:r w:rsidR="00542DD4">
        <w:rPr>
          <w:rFonts w:cs="Arial"/>
          <w:b/>
          <w:color w:val="FF0000"/>
          <w:sz w:val="20"/>
          <w:lang w:val="en-US"/>
        </w:rPr>
        <w:t>-bis-e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2121A5">
        <w:rPr>
          <w:rFonts w:cs="Arial"/>
          <w:b/>
          <w:color w:val="FF0000"/>
          <w:sz w:val="20"/>
          <w:lang w:val="en-US"/>
        </w:rPr>
        <w:t>a</w:t>
      </w:r>
      <w:r w:rsidR="00BE5305">
        <w:rPr>
          <w:rFonts w:cs="Arial"/>
          <w:b/>
          <w:color w:val="FF0000"/>
          <w:sz w:val="20"/>
          <w:lang w:val="en-US"/>
        </w:rPr>
        <w:t xml:space="preserve">n ordinary meeting held as </w:t>
      </w:r>
      <w:r w:rsidR="00542DD4">
        <w:rPr>
          <w:rFonts w:cs="Arial"/>
          <w:b/>
          <w:color w:val="FF0000"/>
          <w:sz w:val="20"/>
          <w:lang w:val="en-US"/>
        </w:rPr>
        <w:t>electronic</w:t>
      </w:r>
      <w:r w:rsidR="006D04F2">
        <w:rPr>
          <w:rFonts w:cs="Arial"/>
          <w:b/>
          <w:color w:val="FF0000"/>
          <w:sz w:val="20"/>
          <w:lang w:val="en-US"/>
        </w:rPr>
        <w:t xml:space="preserve"> </w:t>
      </w:r>
      <w:r w:rsidR="00C84992">
        <w:rPr>
          <w:rFonts w:cs="Arial"/>
          <w:b/>
          <w:color w:val="FF0000"/>
          <w:sz w:val="20"/>
          <w:lang w:val="en-US"/>
        </w:rPr>
        <w:t xml:space="preserve">meeting </w:t>
      </w:r>
      <w:r w:rsidRPr="004459E6">
        <w:rPr>
          <w:rFonts w:cs="Arial"/>
          <w:bCs/>
          <w:sz w:val="20"/>
          <w:lang w:val="en-US"/>
        </w:rPr>
        <w:t>and a regular agenda is proposed.</w:t>
      </w:r>
      <w:r w:rsidR="00577D5F">
        <w:rPr>
          <w:rFonts w:cs="Arial"/>
          <w:bCs/>
          <w:sz w:val="20"/>
          <w:lang w:val="en-US"/>
        </w:rPr>
        <w:t xml:space="preserve"> </w:t>
      </w:r>
    </w:p>
    <w:p w14:paraId="1621AEBA" w14:textId="77777777" w:rsidR="00F92A25" w:rsidRDefault="009C032F" w:rsidP="00823C63">
      <w:pPr>
        <w:rPr>
          <w:sz w:val="20"/>
        </w:rPr>
      </w:pPr>
      <w:bookmarkStart w:id="0" w:name="OLE_LINK23"/>
      <w:r w:rsidRPr="009C032F">
        <w:rPr>
          <w:sz w:val="20"/>
        </w:rPr>
        <w:t>This meeting counts toward maintenance of voting rights</w:t>
      </w:r>
      <w:bookmarkEnd w:id="0"/>
      <w:r w:rsidRPr="009C032F">
        <w:rPr>
          <w:sz w:val="20"/>
        </w:rPr>
        <w:t xml:space="preserve"> as stipulated in 3GPP WP article 35.4. </w:t>
      </w:r>
      <w:r w:rsidR="006D04F2">
        <w:rPr>
          <w:sz w:val="20"/>
        </w:rPr>
        <w:t xml:space="preserve">To attend the </w:t>
      </w:r>
      <w:r w:rsidR="006D04F2" w:rsidRPr="006D04F2">
        <w:rPr>
          <w:sz w:val="20"/>
        </w:rPr>
        <w:t>meeting d</w:t>
      </w:r>
      <w:r w:rsidRPr="006D04F2">
        <w:rPr>
          <w:sz w:val="20"/>
        </w:rPr>
        <w:t>e</w:t>
      </w:r>
      <w:r w:rsidR="00BE5305" w:rsidRPr="006D04F2">
        <w:rPr>
          <w:sz w:val="20"/>
        </w:rPr>
        <w:t xml:space="preserve">legates </w:t>
      </w:r>
      <w:r w:rsidR="006D04F2" w:rsidRPr="006D04F2">
        <w:rPr>
          <w:sz w:val="20"/>
        </w:rPr>
        <w:t xml:space="preserve">should </w:t>
      </w:r>
      <w:r w:rsidR="00BE5305" w:rsidRPr="006D04F2">
        <w:rPr>
          <w:b/>
          <w:bCs/>
          <w:color w:val="FF0000"/>
          <w:sz w:val="20"/>
        </w:rPr>
        <w:t xml:space="preserve">register </w:t>
      </w:r>
      <w:r w:rsidR="00577D5F" w:rsidRPr="006D04F2">
        <w:rPr>
          <w:b/>
          <w:bCs/>
          <w:color w:val="FF0000"/>
          <w:sz w:val="20"/>
        </w:rPr>
        <w:t>to the SA WG4</w:t>
      </w:r>
      <w:r w:rsidR="006D04F2" w:rsidRPr="006D04F2">
        <w:rPr>
          <w:b/>
          <w:bCs/>
          <w:color w:val="FF0000"/>
          <w:sz w:val="20"/>
        </w:rPr>
        <w:t xml:space="preserve"> meeting </w:t>
      </w:r>
      <w:r w:rsidR="00BE5305" w:rsidRPr="006D04F2">
        <w:rPr>
          <w:b/>
          <w:bCs/>
          <w:color w:val="FF0000"/>
          <w:sz w:val="20"/>
        </w:rPr>
        <w:t xml:space="preserve">prior to </w:t>
      </w:r>
      <w:r w:rsidR="006D04F2" w:rsidRPr="006D04F2">
        <w:rPr>
          <w:b/>
          <w:bCs/>
          <w:color w:val="FF0000"/>
          <w:sz w:val="20"/>
        </w:rPr>
        <w:t xml:space="preserve">its </w:t>
      </w:r>
      <w:r w:rsidR="00BE5305" w:rsidRPr="006D04F2">
        <w:rPr>
          <w:b/>
          <w:bCs/>
          <w:color w:val="FF0000"/>
          <w:sz w:val="20"/>
        </w:rPr>
        <w:t>start</w:t>
      </w:r>
      <w:r w:rsidR="006D04F2" w:rsidRPr="006D04F2">
        <w:rPr>
          <w:sz w:val="20"/>
        </w:rPr>
        <w:t xml:space="preserve">. Delegates should </w:t>
      </w:r>
      <w:r w:rsidR="006D04F2" w:rsidRPr="006D04F2">
        <w:rPr>
          <w:b/>
          <w:bCs/>
          <w:color w:val="FF0000"/>
          <w:sz w:val="20"/>
        </w:rPr>
        <w:t>confirm their attendance during the meeting by “checking in” no later than the meeting end time</w:t>
      </w:r>
      <w:r w:rsidR="006D04F2" w:rsidRPr="006D04F2">
        <w:rPr>
          <w:sz w:val="20"/>
        </w:rPr>
        <w:t>.</w:t>
      </w:r>
      <w:r w:rsidR="006D04F2">
        <w:rPr>
          <w:sz w:val="20"/>
        </w:rPr>
        <w:t xml:space="preserve"> </w:t>
      </w:r>
    </w:p>
    <w:p w14:paraId="6AB29CFE" w14:textId="6F696657" w:rsidR="008274E6" w:rsidRPr="008274E6" w:rsidRDefault="006D04F2" w:rsidP="00823C63">
      <w:r w:rsidRPr="00612C92">
        <w:rPr>
          <w:sz w:val="20"/>
        </w:rPr>
        <w:t xml:space="preserve">Link to </w:t>
      </w:r>
      <w:r w:rsidRPr="00542DD4">
        <w:rPr>
          <w:b/>
          <w:bCs/>
          <w:sz w:val="20"/>
        </w:rPr>
        <w:t>SA4#13</w:t>
      </w:r>
      <w:r w:rsidR="0006558D" w:rsidRPr="00542DD4">
        <w:rPr>
          <w:b/>
          <w:bCs/>
          <w:sz w:val="20"/>
        </w:rPr>
        <w:t>5</w:t>
      </w:r>
      <w:r w:rsidR="00542DD4" w:rsidRPr="00542DD4">
        <w:rPr>
          <w:b/>
          <w:bCs/>
          <w:sz w:val="20"/>
        </w:rPr>
        <w:t>-bis-e</w:t>
      </w:r>
      <w:r w:rsidRPr="00612C92">
        <w:rPr>
          <w:sz w:val="20"/>
        </w:rPr>
        <w:t xml:space="preserve"> meeting information:</w:t>
      </w:r>
      <w:r w:rsidR="005E302A" w:rsidRPr="00612C92">
        <w:rPr>
          <w:sz w:val="20"/>
        </w:rPr>
        <w:t xml:space="preserve"> </w:t>
      </w:r>
      <w:hyperlink r:id="rId11" w:history="1">
        <w:r w:rsidR="00542DD4" w:rsidRPr="00FB05A1">
          <w:rPr>
            <w:rStyle w:val="Lienhypertexte"/>
            <w:rFonts w:cs="Times New Roman"/>
            <w:kern w:val="0"/>
            <w:lang w:val="en-GB" w:eastAsia="en-US"/>
          </w:rPr>
          <w:t>https://portal.3gpp.org/Home.aspx#/meeting?MtgId=60808</w:t>
        </w:r>
      </w:hyperlink>
      <w:r w:rsidR="00542DD4">
        <w:t xml:space="preserve"> </w:t>
      </w:r>
    </w:p>
    <w:p w14:paraId="1804A928" w14:textId="03FED317" w:rsidR="006D04F2" w:rsidRDefault="006D04F2" w:rsidP="00823C63">
      <w:pPr>
        <w:rPr>
          <w:sz w:val="20"/>
        </w:rPr>
      </w:pPr>
      <w:r w:rsidRPr="006D04F2">
        <w:rPr>
          <w:sz w:val="20"/>
        </w:rPr>
        <w:t xml:space="preserve">Delegates that wish to attend </w:t>
      </w:r>
      <w:r w:rsidR="00F92A25">
        <w:rPr>
          <w:sz w:val="20"/>
        </w:rPr>
        <w:t xml:space="preserve">a </w:t>
      </w:r>
      <w:r w:rsidRPr="006D04F2">
        <w:rPr>
          <w:sz w:val="20"/>
        </w:rPr>
        <w:t xml:space="preserve">SA4 SWG meeting during the SA4 meeting should register prior to </w:t>
      </w:r>
      <w:r w:rsidR="00F92A25">
        <w:rPr>
          <w:sz w:val="20"/>
        </w:rPr>
        <w:t>its</w:t>
      </w:r>
      <w:r w:rsidRPr="006D04F2">
        <w:rPr>
          <w:sz w:val="20"/>
        </w:rPr>
        <w:t xml:space="preserve"> start </w:t>
      </w:r>
      <w:r w:rsidR="00F92A25" w:rsidRPr="006D04F2">
        <w:rPr>
          <w:sz w:val="20"/>
        </w:rPr>
        <w:t>and</w:t>
      </w:r>
      <w:r w:rsidRPr="006D04F2">
        <w:rPr>
          <w:sz w:val="20"/>
        </w:rPr>
        <w:t xml:space="preserve"> confirm their attendance during the meeting by “checking in” no later than the meeting end times.</w:t>
      </w:r>
      <w:r>
        <w:rPr>
          <w:sz w:val="20"/>
        </w:rPr>
        <w:t xml:space="preserve"> Attendance to SA4 SWG doesn’t </w:t>
      </w:r>
      <w:r w:rsidRPr="009C032F">
        <w:rPr>
          <w:sz w:val="20"/>
        </w:rPr>
        <w:t>counts toward maintenance of voting rights</w:t>
      </w:r>
      <w:r>
        <w:rPr>
          <w:sz w:val="20"/>
        </w:rPr>
        <w:t>.</w:t>
      </w:r>
    </w:p>
    <w:p w14:paraId="280AA5F3" w14:textId="57412092" w:rsidR="006D04F2" w:rsidRDefault="006D04F2" w:rsidP="00823C63">
      <w:pPr>
        <w:rPr>
          <w:sz w:val="20"/>
        </w:rPr>
      </w:pPr>
      <w:r>
        <w:rPr>
          <w:sz w:val="20"/>
        </w:rPr>
        <w:t xml:space="preserve">Links to </w:t>
      </w:r>
      <w:r w:rsidRPr="00542DD4">
        <w:rPr>
          <w:b/>
          <w:bCs/>
          <w:sz w:val="20"/>
        </w:rPr>
        <w:t>SA4#13</w:t>
      </w:r>
      <w:r w:rsidR="0006558D" w:rsidRPr="00542DD4">
        <w:rPr>
          <w:b/>
          <w:bCs/>
          <w:sz w:val="20"/>
        </w:rPr>
        <w:t>5</w:t>
      </w:r>
      <w:r w:rsidR="00542DD4" w:rsidRPr="00542DD4">
        <w:rPr>
          <w:b/>
          <w:bCs/>
          <w:sz w:val="20"/>
        </w:rPr>
        <w:t>-bis-e</w:t>
      </w:r>
      <w:r>
        <w:rPr>
          <w:sz w:val="20"/>
        </w:rPr>
        <w:t xml:space="preserve"> SA4 SWG meetings information:</w:t>
      </w:r>
    </w:p>
    <w:p w14:paraId="37B6D120" w14:textId="3FF28C0E" w:rsidR="00995325" w:rsidRPr="00542DD4" w:rsidRDefault="00995325" w:rsidP="00542DD4">
      <w:pPr>
        <w:pStyle w:val="Paragraphedeliste"/>
        <w:numPr>
          <w:ilvl w:val="0"/>
          <w:numId w:val="11"/>
        </w:numPr>
        <w:rPr>
          <w:rFonts w:ascii="Arial" w:hAnsi="Arial" w:cs="Arial"/>
          <w:sz w:val="20"/>
          <w:szCs w:val="20"/>
          <w:lang w:val="fr-FR"/>
        </w:rPr>
      </w:pPr>
      <w:r w:rsidRPr="00542DD4">
        <w:rPr>
          <w:rFonts w:ascii="Arial" w:hAnsi="Arial" w:cs="Arial"/>
          <w:sz w:val="20"/>
          <w:szCs w:val="20"/>
          <w:lang w:val="fr-FR"/>
        </w:rPr>
        <w:t>Audio SWG</w:t>
      </w:r>
      <w:r w:rsidR="006B549F" w:rsidRPr="00542DD4">
        <w:rPr>
          <w:rStyle w:val="apple-converted-space"/>
          <w:rFonts w:ascii="Arial" w:hAnsi="Arial" w:cs="Arial"/>
          <w:color w:val="000000" w:themeColor="text1"/>
          <w:sz w:val="20"/>
          <w:szCs w:val="20"/>
          <w:lang w:val="fr-FR"/>
        </w:rPr>
        <w:tab/>
      </w:r>
      <w:r w:rsidR="00542DD4" w:rsidRPr="00542DD4">
        <w:rPr>
          <w:rStyle w:val="Lienhypertexte"/>
          <w:rFonts w:eastAsia="Calibri"/>
          <w:color w:val="000000" w:themeColor="text1"/>
          <w:kern w:val="0"/>
          <w:sz w:val="20"/>
          <w:szCs w:val="20"/>
          <w:u w:val="none"/>
          <w:lang w:val="fr-FR" w:eastAsia="en-US"/>
        </w:rPr>
        <w:tab/>
      </w:r>
      <w:hyperlink r:id="rId12" w:history="1">
        <w:r w:rsidR="00542DD4" w:rsidRPr="00542DD4">
          <w:rPr>
            <w:rStyle w:val="Lienhypertexte"/>
            <w:rFonts w:cs="Times New Roman"/>
            <w:kern w:val="0"/>
            <w:sz w:val="20"/>
            <w:szCs w:val="20"/>
            <w:lang w:val="en-GB" w:eastAsia="en-US"/>
          </w:rPr>
          <w:t>https://portal.3gpp.org/Home.aspx#/meeting?MtgId=84737</w:t>
        </w:r>
      </w:hyperlink>
      <w:r w:rsidR="0006558D" w:rsidRPr="00542DD4">
        <w:rPr>
          <w:rFonts w:ascii="Arial" w:hAnsi="Arial" w:cs="Arial"/>
          <w:sz w:val="20"/>
          <w:szCs w:val="20"/>
          <w:lang w:val="fr-FR"/>
        </w:rPr>
        <w:t xml:space="preserve"> </w:t>
      </w:r>
      <w:r w:rsidR="006B549F" w:rsidRPr="00542DD4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B81887F" w14:textId="7B7BBBEA" w:rsidR="00995325" w:rsidRPr="00542DD4" w:rsidRDefault="006B549F" w:rsidP="00542DD4">
      <w:pPr>
        <w:pStyle w:val="Paragraphedeliste"/>
        <w:numPr>
          <w:ilvl w:val="0"/>
          <w:numId w:val="11"/>
        </w:numPr>
        <w:rPr>
          <w:rStyle w:val="Lienhypertexte"/>
          <w:rFonts w:cs="Times New Roman"/>
          <w:kern w:val="0"/>
          <w:sz w:val="20"/>
          <w:szCs w:val="20"/>
          <w:lang w:val="en-GB" w:eastAsia="en-US"/>
        </w:rPr>
      </w:pPr>
      <w:r w:rsidRPr="00564770">
        <w:rPr>
          <w:rFonts w:ascii="Arial" w:hAnsi="Arial" w:cs="Arial"/>
          <w:sz w:val="20"/>
          <w:szCs w:val="20"/>
        </w:rPr>
        <w:t>MBS</w:t>
      </w:r>
      <w:r w:rsidR="00995325" w:rsidRPr="00564770">
        <w:rPr>
          <w:rFonts w:ascii="Arial" w:hAnsi="Arial" w:cs="Arial"/>
          <w:sz w:val="20"/>
          <w:szCs w:val="20"/>
        </w:rPr>
        <w:t xml:space="preserve"> SWG</w:t>
      </w:r>
      <w:r w:rsidRPr="00542DD4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ab/>
      </w:r>
      <w:r w:rsidRPr="00542DD4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ab/>
      </w:r>
      <w:hyperlink r:id="rId13" w:history="1">
        <w:r w:rsidR="00542DD4" w:rsidRPr="00542DD4">
          <w:rPr>
            <w:rStyle w:val="Lienhypertexte"/>
            <w:rFonts w:cs="Times New Roman"/>
            <w:kern w:val="0"/>
            <w:sz w:val="20"/>
            <w:szCs w:val="20"/>
            <w:lang w:val="en-GB" w:eastAsia="en-US"/>
          </w:rPr>
          <w:t>https://portal.3gpp.org/Home.aspx#/meeting?MtgId=84740</w:t>
        </w:r>
      </w:hyperlink>
      <w:r w:rsidR="00542DD4" w:rsidRPr="00542DD4">
        <w:rPr>
          <w:rStyle w:val="Lienhypertexte"/>
          <w:rFonts w:cs="Times New Roman"/>
          <w:kern w:val="0"/>
          <w:sz w:val="20"/>
          <w:szCs w:val="20"/>
          <w:lang w:val="en-GB" w:eastAsia="en-US"/>
        </w:rPr>
        <w:t xml:space="preserve"> </w:t>
      </w:r>
    </w:p>
    <w:p w14:paraId="19E01593" w14:textId="77777777" w:rsidR="00542DD4" w:rsidRPr="00564770" w:rsidRDefault="00995325" w:rsidP="00542DD4">
      <w:pPr>
        <w:pStyle w:val="Paragraphedeliste"/>
        <w:numPr>
          <w:ilvl w:val="0"/>
          <w:numId w:val="11"/>
        </w:numPr>
        <w:rPr>
          <w:rFonts w:ascii="Arial" w:hAnsi="Arial" w:cs="Arial"/>
          <w:b/>
          <w:bCs/>
          <w:sz w:val="20"/>
          <w:szCs w:val="20"/>
          <w:lang w:val="fr-FR"/>
        </w:rPr>
      </w:pPr>
      <w:r w:rsidRPr="00564770">
        <w:rPr>
          <w:rFonts w:ascii="Arial" w:hAnsi="Arial" w:cs="Arial"/>
          <w:sz w:val="20"/>
          <w:szCs w:val="20"/>
          <w:lang w:val="fr-FR"/>
        </w:rPr>
        <w:t>RTC SWG</w:t>
      </w:r>
      <w:r w:rsidR="006B549F" w:rsidRPr="00564770">
        <w:rPr>
          <w:rStyle w:val="apple-converted-space"/>
          <w:rFonts w:ascii="Arial" w:hAnsi="Arial" w:cs="Arial"/>
          <w:color w:val="000000" w:themeColor="text1"/>
          <w:sz w:val="20"/>
          <w:szCs w:val="20"/>
          <w:lang w:val="fr-FR"/>
        </w:rPr>
        <w:tab/>
      </w:r>
      <w:r w:rsidR="006B549F" w:rsidRPr="00564770">
        <w:rPr>
          <w:rStyle w:val="apple-converted-space"/>
          <w:rFonts w:ascii="Arial" w:hAnsi="Arial" w:cs="Arial"/>
          <w:color w:val="000000" w:themeColor="text1"/>
          <w:sz w:val="20"/>
          <w:szCs w:val="20"/>
          <w:lang w:val="fr-FR"/>
        </w:rPr>
        <w:tab/>
      </w:r>
      <w:hyperlink r:id="rId14" w:history="1">
        <w:r w:rsidR="00542DD4" w:rsidRPr="00564770">
          <w:rPr>
            <w:rStyle w:val="Lienhypertexte"/>
            <w:rFonts w:cs="Times New Roman"/>
            <w:kern w:val="0"/>
            <w:sz w:val="20"/>
            <w:szCs w:val="20"/>
            <w:lang w:val="fr-FR" w:eastAsia="en-US"/>
          </w:rPr>
          <w:t>https://portal.3gpp.org/Home.aspx#/meeting?MtgId=84739</w:t>
        </w:r>
      </w:hyperlink>
      <w:r w:rsidR="00542DD4" w:rsidRPr="00564770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594A6060" w14:textId="1E82C584" w:rsidR="006D04F2" w:rsidRPr="00542DD4" w:rsidRDefault="006B549F" w:rsidP="00542DD4">
      <w:pPr>
        <w:pStyle w:val="Paragraphedeliste"/>
        <w:numPr>
          <w:ilvl w:val="0"/>
          <w:numId w:val="11"/>
        </w:numPr>
        <w:rPr>
          <w:rFonts w:ascii="Arial" w:hAnsi="Arial" w:cs="Arial"/>
          <w:b/>
          <w:bCs/>
          <w:sz w:val="20"/>
          <w:szCs w:val="20"/>
        </w:rPr>
      </w:pPr>
      <w:r w:rsidRPr="00542DD4">
        <w:rPr>
          <w:rFonts w:ascii="Arial" w:hAnsi="Arial" w:cs="Arial"/>
          <w:sz w:val="20"/>
          <w:szCs w:val="20"/>
        </w:rPr>
        <w:t xml:space="preserve">Video </w:t>
      </w:r>
      <w:r w:rsidR="00995325" w:rsidRPr="00542DD4">
        <w:rPr>
          <w:rFonts w:ascii="Arial" w:hAnsi="Arial" w:cs="Arial"/>
          <w:sz w:val="20"/>
          <w:szCs w:val="20"/>
        </w:rPr>
        <w:t>SWG</w:t>
      </w:r>
      <w:r w:rsidRPr="00542DD4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ab/>
      </w:r>
      <w:r w:rsidRPr="00542DD4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ab/>
      </w:r>
      <w:hyperlink r:id="rId15" w:history="1">
        <w:r w:rsidR="00542DD4" w:rsidRPr="00542DD4">
          <w:rPr>
            <w:rStyle w:val="Lienhypertexte"/>
            <w:rFonts w:cs="Times New Roman"/>
            <w:kern w:val="0"/>
            <w:sz w:val="20"/>
            <w:szCs w:val="20"/>
            <w:lang w:val="en-GB" w:eastAsia="en-US"/>
          </w:rPr>
          <w:t>https://portal.3gpp.org/Home.aspx#/meeting?MtgId=84738</w:t>
        </w:r>
      </w:hyperlink>
      <w:r w:rsidR="00542DD4" w:rsidRPr="00542DD4">
        <w:rPr>
          <w:rFonts w:ascii="Arial" w:hAnsi="Arial" w:cs="Arial"/>
          <w:sz w:val="20"/>
          <w:szCs w:val="20"/>
        </w:rPr>
        <w:t xml:space="preserve">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005ABDB7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 w:rsidRPr="00612C92">
        <w:rPr>
          <w:color w:val="FF0000"/>
          <w:sz w:val="20"/>
        </w:rPr>
        <w:t>6</w:t>
      </w:r>
      <w:r w:rsidR="005E302A" w:rsidRPr="00612C92">
        <w:rPr>
          <w:color w:val="FF0000"/>
          <w:sz w:val="20"/>
        </w:rPr>
        <w:t xml:space="preserve">, </w:t>
      </w:r>
      <w:r w:rsidR="00075D75" w:rsidRPr="00612C92">
        <w:rPr>
          <w:color w:val="FF0000"/>
          <w:sz w:val="20"/>
        </w:rPr>
        <w:t>7</w:t>
      </w:r>
      <w:r w:rsidR="0026327D" w:rsidRPr="00612C92">
        <w:rPr>
          <w:color w:val="FF0000"/>
          <w:sz w:val="20"/>
        </w:rPr>
        <w:t>-</w:t>
      </w:r>
      <w:r w:rsidR="00BB6310" w:rsidRPr="00612C92">
        <w:rPr>
          <w:color w:val="FF0000"/>
          <w:sz w:val="20"/>
        </w:rPr>
        <w:t>1</w:t>
      </w:r>
      <w:r w:rsidR="00AE60AD" w:rsidRPr="00612C92">
        <w:rPr>
          <w:color w:val="FF0000"/>
          <w:sz w:val="20"/>
        </w:rPr>
        <w:t>1</w:t>
      </w:r>
      <w:r w:rsidR="005E302A" w:rsidRPr="00612C92">
        <w:rPr>
          <w:color w:val="FF0000"/>
          <w:sz w:val="20"/>
        </w:rPr>
        <w:t xml:space="preserve"> and 1</w:t>
      </w:r>
      <w:r w:rsidR="00AE60AD" w:rsidRPr="00612C92">
        <w:rPr>
          <w:color w:val="FF0000"/>
          <w:sz w:val="20"/>
        </w:rPr>
        <w:t>8</w:t>
      </w:r>
      <w:r w:rsidR="00C84992" w:rsidRPr="00612C92">
        <w:rPr>
          <w:color w:val="FF0000"/>
          <w:sz w:val="20"/>
        </w:rPr>
        <w:t>.</w:t>
      </w:r>
      <w:r w:rsidR="00C84992">
        <w:rPr>
          <w:color w:val="FF000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 xml:space="preserve">other Agenda Items, consult with </w:t>
      </w:r>
      <w:r w:rsidR="003123B1">
        <w:rPr>
          <w:b w:val="0"/>
          <w:sz w:val="20"/>
        </w:rPr>
        <w:t xml:space="preserve">the </w:t>
      </w:r>
      <w:r w:rsidRPr="00237768">
        <w:rPr>
          <w:b w:val="0"/>
          <w:sz w:val="20"/>
        </w:rPr>
        <w:t>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2BFDBFD6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</w:t>
      </w:r>
      <w:r w:rsidR="003123B1">
        <w:rPr>
          <w:b w:val="0"/>
          <w:sz w:val="20"/>
        </w:rPr>
        <w:t xml:space="preserve">the </w:t>
      </w:r>
      <w:r w:rsidR="001F5016" w:rsidRPr="00463285">
        <w:rPr>
          <w:b w:val="0"/>
          <w:sz w:val="20"/>
        </w:rPr>
        <w:t>SA4 Chair</w:t>
      </w:r>
      <w:r w:rsidR="00BF746C" w:rsidRPr="00463285">
        <w:rPr>
          <w:b w:val="0"/>
          <w:sz w:val="20"/>
        </w:rPr>
        <w:t xml:space="preserve"> and the relevant SWG Chair</w:t>
      </w:r>
      <w:r w:rsidR="00394B24">
        <w:rPr>
          <w:b w:val="0"/>
          <w:sz w:val="20"/>
        </w:rPr>
        <w:t>s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4F2A93D1" w:rsidR="0075546E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612C92">
        <w:rPr>
          <w:rFonts w:eastAsia="Batang" w:cs="Arial"/>
          <w:sz w:val="20"/>
        </w:rPr>
        <w:t xml:space="preserve">Documents submitted after </w:t>
      </w:r>
      <w:r w:rsidR="008274E6" w:rsidRPr="00612C92">
        <w:rPr>
          <w:rFonts w:eastAsia="Batang" w:cs="Arial"/>
          <w:b/>
          <w:color w:val="FF0000"/>
          <w:sz w:val="20"/>
        </w:rPr>
        <w:t>Tuesday</w:t>
      </w:r>
      <w:r w:rsidR="004C2242" w:rsidRPr="00612C92">
        <w:rPr>
          <w:rFonts w:eastAsia="Batang" w:cs="Arial"/>
          <w:b/>
          <w:color w:val="FF0000"/>
          <w:sz w:val="20"/>
        </w:rPr>
        <w:t xml:space="preserve"> </w:t>
      </w:r>
      <w:r w:rsidR="00542DD4">
        <w:rPr>
          <w:rFonts w:eastAsia="Batang" w:cs="Arial"/>
          <w:b/>
          <w:color w:val="FF0000"/>
          <w:sz w:val="20"/>
        </w:rPr>
        <w:t>7</w:t>
      </w:r>
      <w:r w:rsidR="00542DD4" w:rsidRPr="00542DD4">
        <w:rPr>
          <w:rFonts w:eastAsia="Batang" w:cs="Arial"/>
          <w:b/>
          <w:color w:val="FF0000"/>
          <w:sz w:val="20"/>
          <w:vertAlign w:val="superscript"/>
        </w:rPr>
        <w:t>th</w:t>
      </w:r>
      <w:r w:rsidR="00542DD4">
        <w:rPr>
          <w:rFonts w:eastAsia="Batang" w:cs="Arial"/>
          <w:b/>
          <w:color w:val="FF0000"/>
          <w:sz w:val="20"/>
        </w:rPr>
        <w:t xml:space="preserve"> </w:t>
      </w:r>
      <w:r w:rsidR="00564770">
        <w:rPr>
          <w:rFonts w:eastAsia="Batang" w:cs="Arial"/>
          <w:b/>
          <w:color w:val="FF0000"/>
          <w:sz w:val="20"/>
        </w:rPr>
        <w:t>April</w:t>
      </w:r>
      <w:r w:rsidR="00AE60AD" w:rsidRPr="00612C92">
        <w:rPr>
          <w:rFonts w:eastAsia="Batang" w:cs="Arial"/>
          <w:b/>
          <w:color w:val="FF0000"/>
          <w:sz w:val="20"/>
        </w:rPr>
        <w:t xml:space="preserve"> 2026</w:t>
      </w:r>
      <w:r w:rsidRPr="00612C92">
        <w:rPr>
          <w:rFonts w:eastAsia="Batang" w:cs="Arial"/>
          <w:b/>
          <w:color w:val="FF0000"/>
          <w:sz w:val="20"/>
        </w:rPr>
        <w:t xml:space="preserve"> (</w:t>
      </w:r>
      <w:r w:rsidR="00CE0B40" w:rsidRPr="00612C92">
        <w:rPr>
          <w:rFonts w:eastAsia="Batang" w:cs="Arial"/>
          <w:b/>
          <w:color w:val="FF0000"/>
          <w:sz w:val="20"/>
        </w:rPr>
        <w:t>23</w:t>
      </w:r>
      <w:r w:rsidRPr="00612C92">
        <w:rPr>
          <w:rFonts w:eastAsia="Batang" w:cs="Arial"/>
          <w:b/>
          <w:color w:val="FF0000"/>
          <w:sz w:val="20"/>
        </w:rPr>
        <w:t>:59 CE</w:t>
      </w:r>
      <w:r w:rsidR="00564770">
        <w:rPr>
          <w:rFonts w:eastAsia="Batang" w:cs="Arial"/>
          <w:b/>
          <w:color w:val="FF0000"/>
          <w:sz w:val="20"/>
        </w:rPr>
        <w:t>S</w:t>
      </w:r>
      <w:r w:rsidRPr="00612C92">
        <w:rPr>
          <w:rFonts w:eastAsia="Batang" w:cs="Arial"/>
          <w:b/>
          <w:color w:val="FF0000"/>
          <w:sz w:val="20"/>
        </w:rPr>
        <w:t>T)</w:t>
      </w:r>
      <w:r w:rsidRPr="00612C92">
        <w:rPr>
          <w:rFonts w:eastAsia="Batang" w:cs="Arial"/>
          <w:color w:val="FF0000"/>
          <w:sz w:val="20"/>
        </w:rPr>
        <w:t xml:space="preserve"> </w:t>
      </w:r>
      <w:r w:rsidRPr="00612C92">
        <w:rPr>
          <w:rFonts w:eastAsia="Batang" w:cs="Arial"/>
          <w:sz w:val="20"/>
        </w:rPr>
        <w:t xml:space="preserve">will be considered </w:t>
      </w:r>
      <w:r w:rsidRPr="00612C92">
        <w:rPr>
          <w:rFonts w:eastAsia="Batang" w:cs="Arial"/>
          <w:b/>
          <w:sz w:val="20"/>
        </w:rPr>
        <w:t>LATE</w:t>
      </w:r>
      <w:r w:rsidRPr="00612C92">
        <w:rPr>
          <w:rFonts w:eastAsia="Batang" w:cs="Arial"/>
          <w:sz w:val="20"/>
        </w:rPr>
        <w:t xml:space="preserve"> and </w:t>
      </w:r>
      <w:r w:rsidR="00930907" w:rsidRPr="00612C92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612C92">
        <w:rPr>
          <w:rFonts w:eastAsia="Batang" w:cs="Arial"/>
          <w:color w:val="FF0000"/>
          <w:sz w:val="20"/>
        </w:rPr>
        <w:t xml:space="preserve"> </w:t>
      </w:r>
      <w:r w:rsidRPr="00612C92">
        <w:rPr>
          <w:rFonts w:eastAsia="Batang" w:cs="Arial"/>
          <w:sz w:val="20"/>
        </w:rPr>
        <w:t xml:space="preserve">during the meeting. </w:t>
      </w:r>
      <w:r w:rsidR="004023B2" w:rsidRPr="00612C92">
        <w:rPr>
          <w:rFonts w:eastAsia="Batang" w:cs="Arial"/>
          <w:sz w:val="20"/>
        </w:rPr>
        <w:t>(</w:t>
      </w:r>
      <w:r w:rsidR="0075546E" w:rsidRPr="00612C92">
        <w:rPr>
          <w:rFonts w:eastAsia="Batang" w:cs="Arial"/>
          <w:sz w:val="20"/>
        </w:rPr>
        <w:t>This submission deadline does not apply to SWG</w:t>
      </w:r>
      <w:r w:rsidR="0075546E" w:rsidRPr="004023B2">
        <w:rPr>
          <w:rFonts w:eastAsia="Batang" w:cs="Arial"/>
          <w:sz w:val="20"/>
        </w:rPr>
        <w:t xml:space="preserve"> reports or other documents that must be p</w:t>
      </w:r>
      <w:r w:rsidR="006B0ED6">
        <w:rPr>
          <w:rFonts w:eastAsia="Batang" w:cs="Arial"/>
          <w:sz w:val="20"/>
        </w:rPr>
        <w:t>repared</w:t>
      </w:r>
      <w:r w:rsidR="00CE1339">
        <w:rPr>
          <w:rFonts w:eastAsia="Batang" w:cs="Arial"/>
          <w:sz w:val="20"/>
        </w:rPr>
        <w:t xml:space="preserve"> or updated</w:t>
      </w:r>
      <w:r w:rsidR="006B0ED6">
        <w:rPr>
          <w:rFonts w:eastAsia="Batang" w:cs="Arial"/>
          <w:sz w:val="20"/>
        </w:rPr>
        <w:t xml:space="preserve"> during the SA4 meeting</w:t>
      </w:r>
      <w:r w:rsidR="004023B2">
        <w:rPr>
          <w:rFonts w:eastAsia="Batang" w:cs="Arial"/>
          <w:sz w:val="20"/>
        </w:rPr>
        <w:t>)</w:t>
      </w:r>
    </w:p>
    <w:p w14:paraId="4C781BC8" w14:textId="77777777" w:rsidR="00564770" w:rsidRDefault="00564770" w:rsidP="00564770">
      <w:pPr>
        <w:spacing w:after="0" w:line="240" w:lineRule="auto"/>
        <w:rPr>
          <w:rFonts w:eastAsia="Batang" w:cs="Arial"/>
          <w:sz w:val="20"/>
        </w:rPr>
      </w:pPr>
    </w:p>
    <w:p w14:paraId="10D09834" w14:textId="61F6A0C5" w:rsidR="00564770" w:rsidRPr="00564770" w:rsidRDefault="00564770" w:rsidP="00564770">
      <w:pPr>
        <w:spacing w:after="0" w:line="240" w:lineRule="auto"/>
        <w:rPr>
          <w:rFonts w:eastAsia="Batang" w:cs="Arial"/>
          <w:b/>
          <w:bCs/>
          <w:sz w:val="20"/>
        </w:rPr>
      </w:pPr>
      <w:r w:rsidRPr="00564770">
        <w:rPr>
          <w:rFonts w:eastAsia="Batang" w:cs="Arial"/>
          <w:b/>
          <w:bCs/>
          <w:sz w:val="20"/>
        </w:rPr>
        <w:t>E-meeting organization:</w:t>
      </w:r>
    </w:p>
    <w:p w14:paraId="23F997F6" w14:textId="7FE21CD2" w:rsidR="00564770" w:rsidRPr="00564770" w:rsidRDefault="00564770" w:rsidP="00564770">
      <w:pPr>
        <w:pStyle w:val="Paragraphedeliste"/>
        <w:numPr>
          <w:ilvl w:val="0"/>
          <w:numId w:val="12"/>
        </w:numPr>
        <w:rPr>
          <w:rFonts w:ascii="Arial" w:eastAsia="Batang" w:hAnsi="Arial" w:cs="Arial"/>
          <w:sz w:val="20"/>
        </w:rPr>
      </w:pPr>
      <w:r w:rsidRPr="00564770">
        <w:rPr>
          <w:rFonts w:ascii="Arial" w:eastAsia="Batang" w:hAnsi="Arial" w:cs="Arial"/>
          <w:sz w:val="20"/>
        </w:rPr>
        <w:t>A</w:t>
      </w:r>
      <w:r>
        <w:rPr>
          <w:rFonts w:ascii="Arial" w:eastAsia="Batang" w:hAnsi="Arial" w:cs="Arial"/>
          <w:sz w:val="20"/>
        </w:rPr>
        <w:t>s</w:t>
      </w:r>
      <w:r w:rsidRPr="00564770">
        <w:rPr>
          <w:rFonts w:ascii="Arial" w:eastAsia="Batang" w:hAnsi="Arial" w:cs="Arial"/>
          <w:sz w:val="20"/>
        </w:rPr>
        <w:t xml:space="preserve"> agreed during the SA4#135 meeting the following process will be implemented by the SA4 leadership:</w:t>
      </w:r>
    </w:p>
    <w:p w14:paraId="3FCFCCD1" w14:textId="4A15D34A" w:rsidR="00564770" w:rsidRPr="00564770" w:rsidRDefault="00564770" w:rsidP="00564770">
      <w:pPr>
        <w:pStyle w:val="Heading"/>
        <w:numPr>
          <w:ilvl w:val="1"/>
          <w:numId w:val="12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color w:val="000000" w:themeColor="text1"/>
          <w:sz w:val="20"/>
          <w:lang w:val="en-US"/>
        </w:rPr>
      </w:pPr>
      <w:r>
        <w:rPr>
          <w:rFonts w:cs="Arial"/>
          <w:b w:val="0"/>
          <w:color w:val="000000" w:themeColor="text1"/>
          <w:sz w:val="20"/>
          <w:lang w:val="en-US"/>
        </w:rPr>
        <w:t>Only e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 xml:space="preserve">mail agreements on FS_6G_MED will be triggered </w:t>
      </w:r>
      <w:r>
        <w:rPr>
          <w:rFonts w:cs="Arial"/>
          <w:b w:val="0"/>
          <w:color w:val="000000" w:themeColor="text1"/>
          <w:sz w:val="20"/>
          <w:lang w:val="en-US"/>
        </w:rPr>
        <w:t>on Friday 7</w:t>
      </w:r>
      <w:r w:rsidRPr="00564770">
        <w:rPr>
          <w:rFonts w:cs="Arial"/>
          <w:b w:val="0"/>
          <w:color w:val="000000" w:themeColor="text1"/>
          <w:sz w:val="20"/>
          <w:vertAlign w:val="superscript"/>
          <w:lang w:val="en-US"/>
        </w:rPr>
        <w:t>th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 May.</w:t>
      </w:r>
    </w:p>
    <w:p w14:paraId="422187F9" w14:textId="77777777" w:rsidR="00564770" w:rsidRDefault="00564770" w:rsidP="00564770">
      <w:pPr>
        <w:pStyle w:val="Heading"/>
        <w:numPr>
          <w:ilvl w:val="1"/>
          <w:numId w:val="12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color w:val="000000" w:themeColor="text1"/>
          <w:sz w:val="20"/>
          <w:lang w:val="en-US"/>
        </w:rPr>
      </w:pPr>
      <w:r w:rsidRPr="00564770">
        <w:rPr>
          <w:rFonts w:cs="Arial"/>
          <w:b w:val="0"/>
          <w:color w:val="000000" w:themeColor="text1"/>
          <w:sz w:val="20"/>
          <w:lang w:val="en-US"/>
        </w:rPr>
        <w:t>Monday 13</w:t>
      </w:r>
      <w:r w:rsidRPr="00564770">
        <w:rPr>
          <w:rFonts w:cs="Arial"/>
          <w:b w:val="0"/>
          <w:color w:val="000000" w:themeColor="text1"/>
          <w:sz w:val="20"/>
          <w:vertAlign w:val="superscript"/>
          <w:lang w:val="en-US"/>
        </w:rPr>
        <w:t>th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 online sessions will be dedicated to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 xml:space="preserve"> FS_6G-MED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 only.</w:t>
      </w:r>
    </w:p>
    <w:p w14:paraId="49F98149" w14:textId="74CD5791" w:rsidR="00564770" w:rsidRPr="00564770" w:rsidRDefault="00564770" w:rsidP="00564770">
      <w:pPr>
        <w:pStyle w:val="Heading"/>
        <w:numPr>
          <w:ilvl w:val="1"/>
          <w:numId w:val="12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color w:val="000000" w:themeColor="text1"/>
          <w:sz w:val="20"/>
          <w:lang w:val="en-US"/>
        </w:rPr>
      </w:pPr>
      <w:r w:rsidRPr="00564770">
        <w:rPr>
          <w:rFonts w:cs="Arial"/>
          <w:b w:val="0"/>
          <w:color w:val="000000" w:themeColor="text1"/>
          <w:sz w:val="20"/>
          <w:lang w:val="en-US"/>
        </w:rPr>
        <w:t xml:space="preserve">Email agreements for SWG 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will be 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>triggered on Monday morning CEST.</w:t>
      </w:r>
    </w:p>
    <w:p w14:paraId="03E1B4B3" w14:textId="1780DCAD" w:rsidR="00564770" w:rsidRPr="00564770" w:rsidRDefault="00564770" w:rsidP="00564770">
      <w:pPr>
        <w:pStyle w:val="Heading"/>
        <w:numPr>
          <w:ilvl w:val="1"/>
          <w:numId w:val="12"/>
        </w:numPr>
        <w:tabs>
          <w:tab w:val="left" w:pos="7200"/>
        </w:tabs>
        <w:spacing w:before="40" w:after="40" w:line="240" w:lineRule="auto"/>
        <w:ind w:right="57"/>
        <w:rPr>
          <w:rFonts w:cs="Arial"/>
          <w:b w:val="0"/>
          <w:color w:val="000000" w:themeColor="text1"/>
          <w:sz w:val="20"/>
          <w:lang w:val="en-US"/>
        </w:rPr>
      </w:pPr>
      <w:r w:rsidRPr="00564770">
        <w:rPr>
          <w:rFonts w:cs="Arial"/>
          <w:b w:val="0"/>
          <w:color w:val="000000" w:themeColor="text1"/>
          <w:sz w:val="20"/>
          <w:lang w:val="en-US"/>
        </w:rPr>
        <w:t>Tue</w:t>
      </w:r>
      <w:r>
        <w:rPr>
          <w:rFonts w:cs="Arial"/>
          <w:b w:val="0"/>
          <w:color w:val="000000" w:themeColor="text1"/>
          <w:sz w:val="20"/>
          <w:lang w:val="en-US"/>
        </w:rPr>
        <w:t>sday 14</w:t>
      </w:r>
      <w:r w:rsidRPr="00564770">
        <w:rPr>
          <w:rFonts w:cs="Arial"/>
          <w:b w:val="0"/>
          <w:color w:val="000000" w:themeColor="text1"/>
          <w:sz w:val="20"/>
          <w:vertAlign w:val="superscript"/>
          <w:lang w:val="en-US"/>
        </w:rPr>
        <w:t>th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>, Wednesday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 15</w:t>
      </w:r>
      <w:r w:rsidRPr="00564770">
        <w:rPr>
          <w:rFonts w:cs="Arial"/>
          <w:b w:val="0"/>
          <w:color w:val="000000" w:themeColor="text1"/>
          <w:sz w:val="20"/>
          <w:vertAlign w:val="superscript"/>
          <w:lang w:val="en-US"/>
        </w:rPr>
        <w:t>th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>, Thursday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 16</w:t>
      </w:r>
      <w:r w:rsidRPr="00564770">
        <w:rPr>
          <w:rFonts w:cs="Arial"/>
          <w:b w:val="0"/>
          <w:color w:val="000000" w:themeColor="text1"/>
          <w:sz w:val="20"/>
          <w:vertAlign w:val="superscript"/>
          <w:lang w:val="en-US"/>
        </w:rPr>
        <w:t>th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 xml:space="preserve">: </w:t>
      </w:r>
      <w:r>
        <w:rPr>
          <w:rFonts w:cs="Arial"/>
          <w:b w:val="0"/>
          <w:color w:val="000000" w:themeColor="text1"/>
          <w:sz w:val="20"/>
          <w:lang w:val="en-US"/>
        </w:rPr>
        <w:t xml:space="preserve">online sessions for 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>SWG</w:t>
      </w:r>
    </w:p>
    <w:p w14:paraId="04DDEF14" w14:textId="01003824" w:rsidR="00564770" w:rsidRPr="00564770" w:rsidRDefault="00564770" w:rsidP="00564770">
      <w:pPr>
        <w:pStyle w:val="Heading"/>
        <w:numPr>
          <w:ilvl w:val="1"/>
          <w:numId w:val="12"/>
        </w:numPr>
        <w:tabs>
          <w:tab w:val="left" w:pos="7200"/>
        </w:tabs>
        <w:spacing w:before="40" w:after="40" w:line="240" w:lineRule="auto"/>
        <w:ind w:right="57"/>
        <w:rPr>
          <w:rFonts w:cs="Arial"/>
          <w:bCs/>
          <w:color w:val="000000" w:themeColor="text1"/>
          <w:sz w:val="20"/>
          <w:lang w:val="en-US"/>
        </w:rPr>
      </w:pPr>
      <w:r w:rsidRPr="00564770">
        <w:rPr>
          <w:rFonts w:cs="Arial"/>
          <w:b w:val="0"/>
          <w:color w:val="000000" w:themeColor="text1"/>
          <w:sz w:val="20"/>
          <w:lang w:val="en-US"/>
        </w:rPr>
        <w:t>Fri 17</w:t>
      </w:r>
      <w:r w:rsidRPr="00564770">
        <w:rPr>
          <w:rFonts w:cs="Arial"/>
          <w:b w:val="0"/>
          <w:color w:val="000000" w:themeColor="text1"/>
          <w:sz w:val="20"/>
          <w:vertAlign w:val="superscript"/>
          <w:lang w:val="en-US"/>
        </w:rPr>
        <w:t>th</w:t>
      </w:r>
      <w:r w:rsidRPr="00564770">
        <w:rPr>
          <w:rFonts w:cs="Arial"/>
          <w:b w:val="0"/>
          <w:color w:val="000000" w:themeColor="text1"/>
          <w:sz w:val="20"/>
          <w:lang w:val="en-US"/>
        </w:rPr>
        <w:t>: Closing plen</w:t>
      </w:r>
      <w:r>
        <w:rPr>
          <w:rFonts w:cs="Arial"/>
          <w:b w:val="0"/>
          <w:color w:val="000000" w:themeColor="text1"/>
          <w:sz w:val="20"/>
          <w:lang w:val="en-US"/>
        </w:rPr>
        <w:t>ary.</w:t>
      </w:r>
    </w:p>
    <w:p w14:paraId="7164FB16" w14:textId="77777777" w:rsidR="00564770" w:rsidRPr="00564770" w:rsidRDefault="00564770" w:rsidP="00564770">
      <w:pPr>
        <w:rPr>
          <w:rFonts w:eastAsia="Batang" w:cs="Arial"/>
          <w:sz w:val="20"/>
        </w:rPr>
      </w:pPr>
    </w:p>
    <w:p w14:paraId="7798879A" w14:textId="0F1D0C36" w:rsidR="00EE1AD4" w:rsidRDefault="00EE1AD4" w:rsidP="008274E6">
      <w:pPr>
        <w:widowControl/>
        <w:tabs>
          <w:tab w:val="left" w:pos="940"/>
          <w:tab w:val="left" w:pos="1440"/>
        </w:tabs>
        <w:autoSpaceDE w:val="0"/>
        <w:autoSpaceDN w:val="0"/>
        <w:adjustRightInd w:val="0"/>
        <w:spacing w:after="160" w:line="240" w:lineRule="auto"/>
        <w:rPr>
          <w:rFonts w:ascii="Helvetica Neue" w:hAnsi="Helvetica Neue" w:cs="Helvetica Neue"/>
          <w:sz w:val="20"/>
          <w:lang w:val="en-US"/>
        </w:rPr>
      </w:pPr>
    </w:p>
    <w:p w14:paraId="6F1836B5" w14:textId="77777777" w:rsidR="00564770" w:rsidRDefault="00564770" w:rsidP="008274E6">
      <w:pPr>
        <w:widowControl/>
        <w:tabs>
          <w:tab w:val="left" w:pos="940"/>
          <w:tab w:val="left" w:pos="1440"/>
        </w:tabs>
        <w:autoSpaceDE w:val="0"/>
        <w:autoSpaceDN w:val="0"/>
        <w:adjustRightInd w:val="0"/>
        <w:spacing w:after="160" w:line="240" w:lineRule="auto"/>
        <w:rPr>
          <w:rFonts w:ascii="Helvetica Neue" w:hAnsi="Helvetica Neue" w:cs="Helvetica Neue"/>
          <w:sz w:val="20"/>
          <w:lang w:val="en-US"/>
        </w:rPr>
      </w:pPr>
    </w:p>
    <w:p w14:paraId="51B50C5F" w14:textId="77777777" w:rsidR="00564770" w:rsidRPr="00BB094E" w:rsidRDefault="00564770" w:rsidP="008274E6">
      <w:pPr>
        <w:widowControl/>
        <w:tabs>
          <w:tab w:val="left" w:pos="940"/>
          <w:tab w:val="left" w:pos="1440"/>
        </w:tabs>
        <w:autoSpaceDE w:val="0"/>
        <w:autoSpaceDN w:val="0"/>
        <w:adjustRightInd w:val="0"/>
        <w:spacing w:after="160" w:line="240" w:lineRule="auto"/>
        <w:rPr>
          <w:rFonts w:ascii="Helvetica Neue" w:hAnsi="Helvetica Neue" w:cs="Helvetica Neue"/>
          <w:sz w:val="20"/>
          <w:lang w:val="en-US"/>
        </w:rPr>
      </w:pPr>
    </w:p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6C0DAA" w:rsidRPr="001D202E" w14:paraId="34343A6E" w14:textId="77777777" w:rsidTr="00E07919">
        <w:trPr>
          <w:trHeight w:val="20"/>
        </w:trPr>
        <w:tc>
          <w:tcPr>
            <w:tcW w:w="827" w:type="dxa"/>
            <w:vAlign w:val="center"/>
          </w:tcPr>
          <w:p w14:paraId="2306B048" w14:textId="04C01EDE" w:rsidR="006C0DAA" w:rsidRPr="006B6244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lastRenderedPageBreak/>
              <w:t>A.I.#</w:t>
            </w:r>
          </w:p>
        </w:tc>
        <w:tc>
          <w:tcPr>
            <w:tcW w:w="9329" w:type="dxa"/>
            <w:vAlign w:val="center"/>
          </w:tcPr>
          <w:p w14:paraId="52A58D8D" w14:textId="1F9700AF" w:rsidR="006C0DAA" w:rsidRPr="00930907" w:rsidRDefault="006C0DAA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6C0DAA">
              <w:rPr>
                <w:rFonts w:cs="Arial"/>
                <w:bCs/>
                <w:sz w:val="20"/>
              </w:rPr>
              <w:t>A</w:t>
            </w:r>
            <w:r>
              <w:rPr>
                <w:rFonts w:cs="Arial"/>
                <w:bCs/>
                <w:sz w:val="20"/>
              </w:rPr>
              <w:t>genda Item</w:t>
            </w:r>
          </w:p>
        </w:tc>
      </w:tr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197236B" w14:textId="77777777" w:rsidR="00EE1AD4" w:rsidRPr="00612C92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12C92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0E369F1C" w14:textId="236224E9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12C92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612C92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564770">
              <w:rPr>
                <w:rFonts w:eastAsia="Batang" w:cs="Arial"/>
                <w:color w:val="FF0000"/>
                <w:sz w:val="20"/>
              </w:rPr>
              <w:t>Tuesday</w:t>
            </w:r>
            <w:r w:rsidR="00B95BCA" w:rsidRPr="00612C92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564770">
              <w:rPr>
                <w:rFonts w:eastAsia="Batang" w:cs="Arial"/>
                <w:color w:val="FF0000"/>
                <w:sz w:val="20"/>
              </w:rPr>
              <w:t>10</w:t>
            </w:r>
            <w:r w:rsidR="00564770" w:rsidRPr="00564770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564770">
              <w:rPr>
                <w:rFonts w:eastAsia="Batang" w:cs="Arial"/>
                <w:color w:val="FF0000"/>
                <w:sz w:val="20"/>
              </w:rPr>
              <w:t xml:space="preserve"> April</w:t>
            </w:r>
            <w:r w:rsidR="005E302A" w:rsidRPr="00612C92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231B22" w:rsidRPr="00612C92">
              <w:rPr>
                <w:rFonts w:eastAsia="Batang" w:cs="Arial"/>
                <w:color w:val="FF0000"/>
                <w:sz w:val="20"/>
              </w:rPr>
              <w:t>2026</w:t>
            </w:r>
            <w:r w:rsidRPr="00612C92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64770">
              <w:rPr>
                <w:rFonts w:cs="Arial"/>
                <w:bCs/>
                <w:color w:val="FF0000"/>
                <w:sz w:val="20"/>
              </w:rPr>
              <w:t>14</w:t>
            </w:r>
            <w:r w:rsidRPr="00612C92">
              <w:rPr>
                <w:rFonts w:cs="Arial"/>
                <w:bCs/>
                <w:color w:val="FF0000"/>
                <w:sz w:val="20"/>
              </w:rPr>
              <w:t>:</w:t>
            </w:r>
            <w:r w:rsidR="009B1C2A" w:rsidRPr="00612C92">
              <w:rPr>
                <w:rFonts w:cs="Arial"/>
                <w:bCs/>
                <w:color w:val="FF0000"/>
                <w:sz w:val="20"/>
              </w:rPr>
              <w:t>00</w:t>
            </w:r>
            <w:r w:rsidR="00E35205" w:rsidRPr="00612C92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564770">
              <w:rPr>
                <w:rFonts w:cs="Arial"/>
                <w:bCs/>
                <w:color w:val="FF0000"/>
                <w:sz w:val="20"/>
              </w:rPr>
              <w:t>CEST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6D72D602" w14:textId="4FCD32B6" w:rsidR="00EE1AD4" w:rsidRPr="001624E1" w:rsidRDefault="00BB094E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BB094E">
              <w:rPr>
                <w:rFonts w:cs="Arial"/>
                <w:bCs/>
                <w:color w:val="000000"/>
                <w:sz w:val="20"/>
              </w:rPr>
              <w:t xml:space="preserve">IPR, antitrust and consensus </w:t>
            </w:r>
            <w:r w:rsidR="006B549F">
              <w:rPr>
                <w:rFonts w:cs="Arial"/>
                <w:bCs/>
                <w:color w:val="000000"/>
                <w:sz w:val="20"/>
              </w:rPr>
              <w:t xml:space="preserve">principles </w:t>
            </w:r>
            <w:r w:rsidRPr="00BB094E">
              <w:rPr>
                <w:rFonts w:cs="Arial"/>
                <w:bCs/>
                <w:color w:val="000000"/>
                <w:sz w:val="20"/>
              </w:rPr>
              <w:t>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5540D9" w:rsidRPr="007135C3" w14:paraId="57ADD53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D7A8A00" w14:textId="04AFB57C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vAlign w:val="center"/>
            <w:hideMark/>
          </w:tcPr>
          <w:p w14:paraId="310CEB5B" w14:textId="01084358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5540D9" w:rsidRPr="007135C3" w14:paraId="4168550C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2DA03BD" w14:textId="64C8E81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vAlign w:val="center"/>
            <w:hideMark/>
          </w:tcPr>
          <w:p w14:paraId="40CE3231" w14:textId="361F4B2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3ABF93F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A937FA1" w14:textId="14019C8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vAlign w:val="center"/>
            <w:hideMark/>
          </w:tcPr>
          <w:p w14:paraId="67942E42" w14:textId="56542728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568B2DAB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629C131D" w14:textId="7FCC85B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18963C12" w14:textId="4D5CF582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135C3" w14:paraId="6FFA29E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463DCA0" w14:textId="2E330F3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vAlign w:val="center"/>
            <w:hideMark/>
          </w:tcPr>
          <w:p w14:paraId="7613C85A" w14:textId="1ACE9A43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6B549F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5540D9" w:rsidRPr="007135C3" w14:paraId="4781F101" w14:textId="77777777" w:rsidTr="007377E7">
        <w:trPr>
          <w:trHeight w:val="20"/>
        </w:trPr>
        <w:tc>
          <w:tcPr>
            <w:tcW w:w="827" w:type="dxa"/>
            <w:vAlign w:val="center"/>
          </w:tcPr>
          <w:p w14:paraId="5AAA811C" w14:textId="7BEAD557" w:rsidR="005540D9" w:rsidRPr="00F91F35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5A27E4D0" w14:textId="2D5AE47E" w:rsidR="005540D9" w:rsidRPr="001A2FC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DB0851">
              <w:rPr>
                <w:rFonts w:cs="Arial"/>
                <w:b w:val="0"/>
                <w:sz w:val="20"/>
              </w:rPr>
              <w:t>DaCAS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sz w:val="20"/>
              </w:rPr>
              <w:t xml:space="preserve">Diverse audio </w:t>
            </w:r>
            <w:proofErr w:type="spellStart"/>
            <w:r w:rsidRPr="00DB0851">
              <w:rPr>
                <w:rFonts w:cs="Arial"/>
                <w:b w:val="0"/>
                <w:sz w:val="20"/>
              </w:rPr>
              <w:t>CApturing</w:t>
            </w:r>
            <w:proofErr w:type="spellEnd"/>
            <w:r w:rsidRPr="00DB0851">
              <w:rPr>
                <w:rFonts w:cs="Arial"/>
                <w:b w:val="0"/>
                <w:sz w:val="20"/>
              </w:rPr>
              <w:t xml:space="preserve"> System for UEs)</w:t>
            </w:r>
          </w:p>
        </w:tc>
      </w:tr>
      <w:tr w:rsidR="005540D9" w:rsidRPr="007135C3" w14:paraId="76CAF26A" w14:textId="77777777" w:rsidTr="004C6AFF">
        <w:trPr>
          <w:trHeight w:val="20"/>
        </w:trPr>
        <w:tc>
          <w:tcPr>
            <w:tcW w:w="827" w:type="dxa"/>
            <w:vAlign w:val="center"/>
          </w:tcPr>
          <w:p w14:paraId="3D84CF3B" w14:textId="65154A54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 w:rsidRPr="00612C92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2B0EEDF1" w14:textId="7423FD05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ATIAS_Ph</w:t>
            </w:r>
            <w:r w:rsidR="0006558D" w:rsidRPr="00612C92">
              <w:rPr>
                <w:rFonts w:cs="Arial"/>
                <w:b w:val="0"/>
                <w:sz w:val="20"/>
                <w:lang w:val="en-US"/>
              </w:rPr>
              <w:t>3</w:t>
            </w:r>
            <w:r w:rsidRPr="00612C92">
              <w:rPr>
                <w:rFonts w:cs="Arial"/>
                <w:b w:val="0"/>
                <w:sz w:val="20"/>
                <w:lang w:val="en-US"/>
              </w:rPr>
              <w:t xml:space="preserve"> (Terminal Audio quality performance and Test methods for Immersive Audio Services, Phase </w:t>
            </w:r>
            <w:r w:rsidR="0006558D" w:rsidRPr="00612C92">
              <w:rPr>
                <w:rFonts w:cs="Arial"/>
                <w:b w:val="0"/>
                <w:sz w:val="20"/>
                <w:lang w:val="en-US"/>
              </w:rPr>
              <w:t>3</w:t>
            </w:r>
            <w:r w:rsidRPr="00612C92"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3218E193" w14:textId="77777777" w:rsidTr="00FF0D3B">
        <w:trPr>
          <w:trHeight w:val="20"/>
        </w:trPr>
        <w:tc>
          <w:tcPr>
            <w:tcW w:w="827" w:type="dxa"/>
            <w:vAlign w:val="center"/>
          </w:tcPr>
          <w:p w14:paraId="031DAFF3" w14:textId="08259E25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vAlign w:val="center"/>
          </w:tcPr>
          <w:p w14:paraId="24F3A54B" w14:textId="5D21BF2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4BBE39CE" w14:textId="77777777" w:rsidTr="00FF0D3B">
        <w:trPr>
          <w:trHeight w:val="20"/>
        </w:trPr>
        <w:tc>
          <w:tcPr>
            <w:tcW w:w="827" w:type="dxa"/>
            <w:vAlign w:val="center"/>
          </w:tcPr>
          <w:p w14:paraId="426C772A" w14:textId="32BAE27A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56245ADA" w14:textId="2197CCD7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FS_ULBC (</w:t>
            </w:r>
            <w:r w:rsidRPr="008B0390">
              <w:rPr>
                <w:rFonts w:cs="Arial"/>
                <w:b w:val="0"/>
                <w:sz w:val="20"/>
                <w:lang w:val="en-US"/>
              </w:rPr>
              <w:t>Study on Ultra Low Bitrate Speech Codec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5540D9" w:rsidRPr="007135C3" w14:paraId="0980460E" w14:textId="77777777" w:rsidTr="00FF0D3B">
        <w:trPr>
          <w:trHeight w:val="20"/>
        </w:trPr>
        <w:tc>
          <w:tcPr>
            <w:tcW w:w="827" w:type="dxa"/>
            <w:vAlign w:val="center"/>
          </w:tcPr>
          <w:p w14:paraId="739D621B" w14:textId="64E22A0E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77C98856" w14:textId="21C3294D" w:rsidR="005540D9" w:rsidRPr="00E838BB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6B549F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10EF5388" w14:textId="77777777" w:rsidTr="004543BA">
        <w:trPr>
          <w:trHeight w:val="20"/>
        </w:trPr>
        <w:tc>
          <w:tcPr>
            <w:tcW w:w="827" w:type="dxa"/>
            <w:vAlign w:val="center"/>
          </w:tcPr>
          <w:p w14:paraId="124D6A8C" w14:textId="2D446C94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vAlign w:val="center"/>
            <w:hideMark/>
          </w:tcPr>
          <w:p w14:paraId="3EFD27DE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5540D9" w:rsidRPr="007135C3" w14:paraId="443C4E36" w14:textId="77777777" w:rsidTr="004543BA">
        <w:trPr>
          <w:trHeight w:val="20"/>
        </w:trPr>
        <w:tc>
          <w:tcPr>
            <w:tcW w:w="827" w:type="dxa"/>
            <w:vAlign w:val="center"/>
          </w:tcPr>
          <w:p w14:paraId="486440C1" w14:textId="4C8A60E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4914F65E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5540D9" w:rsidRPr="007135C3" w14:paraId="75B45A2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8915431" w14:textId="450A919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  <w:hideMark/>
          </w:tcPr>
          <w:p w14:paraId="5A57CF30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5540D9" w:rsidRPr="007135C3" w14:paraId="66C93628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22F34B5C" w14:textId="0E538DD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6A9EBD18" w14:textId="4D7A52C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7352B55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02F80B6" w14:textId="72218972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49699A56" w14:textId="3CE1DD6F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0EF21FC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704FF70" w14:textId="7FF4C4CD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25C84454" w14:textId="0A0BCC7B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7622D" w14:paraId="609E25C0" w14:textId="77777777" w:rsidTr="00E07919">
        <w:trPr>
          <w:trHeight w:val="20"/>
        </w:trPr>
        <w:tc>
          <w:tcPr>
            <w:tcW w:w="827" w:type="dxa"/>
            <w:vAlign w:val="center"/>
          </w:tcPr>
          <w:p w14:paraId="6D31488E" w14:textId="1BD2E6C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8.4</w:t>
            </w:r>
          </w:p>
        </w:tc>
        <w:tc>
          <w:tcPr>
            <w:tcW w:w="9329" w:type="dxa"/>
            <w:vAlign w:val="center"/>
          </w:tcPr>
          <w:p w14:paraId="16B95FD5" w14:textId="3C5D51B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6B549F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6B549F" w:rsidRPr="003676E2" w14:paraId="1C01F8EC" w14:textId="77777777" w:rsidTr="00654D9C">
        <w:trPr>
          <w:trHeight w:val="20"/>
        </w:trPr>
        <w:tc>
          <w:tcPr>
            <w:tcW w:w="827" w:type="dxa"/>
            <w:vAlign w:val="center"/>
          </w:tcPr>
          <w:p w14:paraId="649235C0" w14:textId="1A779C47" w:rsidR="006B549F" w:rsidRPr="00406F35" w:rsidRDefault="006B549F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5824EF6C" w14:textId="77777777" w:rsidR="006B549F" w:rsidRDefault="006B549F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FS_Energy_Ph2_MED (Study on Media energy consumption exposure and evaluation framework Phase 2)</w:t>
            </w:r>
          </w:p>
        </w:tc>
      </w:tr>
      <w:tr w:rsidR="00406F35" w:rsidRPr="003676E2" w14:paraId="70AA5565" w14:textId="77777777" w:rsidTr="00656906">
        <w:trPr>
          <w:trHeight w:val="20"/>
        </w:trPr>
        <w:tc>
          <w:tcPr>
            <w:tcW w:w="827" w:type="dxa"/>
            <w:vAlign w:val="center"/>
          </w:tcPr>
          <w:p w14:paraId="322021AE" w14:textId="64E1909B" w:rsidR="00406F35" w:rsidRPr="00406F35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6558D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15B8E15C" w14:textId="47DD34E7" w:rsidR="00406F35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</w:t>
            </w:r>
            <w:r w:rsidR="006B549F">
              <w:rPr>
                <w:rFonts w:cs="Arial"/>
                <w:b w:val="0"/>
                <w:sz w:val="20"/>
                <w:lang w:val="en-US"/>
              </w:rPr>
              <w:t>AMD_Ph2</w:t>
            </w:r>
            <w:r w:rsidRPr="00406F35"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="006B549F" w:rsidRPr="006B549F">
              <w:rPr>
                <w:rFonts w:cs="Arial"/>
                <w:b w:val="0"/>
                <w:sz w:val="20"/>
                <w:lang w:val="en-US"/>
              </w:rPr>
              <w:t>Study on Advanced Media Delivery Phase 2</w:t>
            </w:r>
            <w:r w:rsidRPr="00406F35"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06558D" w:rsidRPr="006B549F" w14:paraId="09C95AEF" w14:textId="77777777" w:rsidTr="00AB507B">
        <w:trPr>
          <w:trHeight w:val="20"/>
        </w:trPr>
        <w:tc>
          <w:tcPr>
            <w:tcW w:w="827" w:type="dxa"/>
            <w:vAlign w:val="center"/>
          </w:tcPr>
          <w:p w14:paraId="2424A4AF" w14:textId="00FCBB8C" w:rsidR="0006558D" w:rsidRPr="00612C92" w:rsidRDefault="0006558D" w:rsidP="00AB507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12C92">
              <w:rPr>
                <w:rFonts w:cs="Arial"/>
                <w:b w:val="0"/>
                <w:sz w:val="20"/>
              </w:rPr>
              <w:t>8.7</w:t>
            </w:r>
          </w:p>
        </w:tc>
        <w:tc>
          <w:tcPr>
            <w:tcW w:w="9329" w:type="dxa"/>
            <w:vAlign w:val="center"/>
          </w:tcPr>
          <w:p w14:paraId="2CCE84CC" w14:textId="07669CD7" w:rsidR="0006558D" w:rsidRPr="006B549F" w:rsidRDefault="0006558D" w:rsidP="00AB507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proofErr w:type="spellStart"/>
            <w:r w:rsidRPr="00612C92">
              <w:rPr>
                <w:rFonts w:cs="Arial"/>
                <w:b w:val="0"/>
                <w:sz w:val="20"/>
              </w:rPr>
              <w:t>FS_QStream_MED</w:t>
            </w:r>
            <w:proofErr w:type="spellEnd"/>
            <w:r w:rsidRPr="00612C92">
              <w:rPr>
                <w:rFonts w:cs="Arial"/>
                <w:b w:val="0"/>
                <w:sz w:val="20"/>
              </w:rPr>
              <w:t xml:space="preserve"> (Study on evaluation of QUIC-based protocols for on-demand and live video services)</w:t>
            </w:r>
          </w:p>
        </w:tc>
      </w:tr>
      <w:tr w:rsidR="005540D9" w:rsidRPr="007135C3" w14:paraId="2CAA674F" w14:textId="77777777" w:rsidTr="00864502">
        <w:trPr>
          <w:trHeight w:val="20"/>
        </w:trPr>
        <w:tc>
          <w:tcPr>
            <w:tcW w:w="827" w:type="dxa"/>
            <w:vAlign w:val="center"/>
          </w:tcPr>
          <w:p w14:paraId="6E554EF6" w14:textId="4D2B6E08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406F35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59C31932" w14:textId="4155C860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DA0EB6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4B44C56F" w14:textId="77777777" w:rsidTr="00FF0D3B">
        <w:trPr>
          <w:trHeight w:val="20"/>
        </w:trPr>
        <w:tc>
          <w:tcPr>
            <w:tcW w:w="827" w:type="dxa"/>
            <w:vAlign w:val="center"/>
          </w:tcPr>
          <w:p w14:paraId="2E17AF8F" w14:textId="5CA706C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5DB6DCE2" w14:textId="04E862C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5540D9" w:rsidRPr="007135C3" w14:paraId="3431B06B" w14:textId="77777777" w:rsidTr="00BD1939">
        <w:trPr>
          <w:trHeight w:val="20"/>
        </w:trPr>
        <w:tc>
          <w:tcPr>
            <w:tcW w:w="827" w:type="dxa"/>
            <w:vAlign w:val="center"/>
          </w:tcPr>
          <w:p w14:paraId="3411E729" w14:textId="37DF8A4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vAlign w:val="center"/>
          </w:tcPr>
          <w:p w14:paraId="2DDDE1F1" w14:textId="6222010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5540D9" w:rsidRPr="007135C3" w14:paraId="717550B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5F8AE4B" w14:textId="7402128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  <w:hideMark/>
          </w:tcPr>
          <w:p w14:paraId="40435088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5540D9" w:rsidRPr="007135C3" w14:paraId="19F3AA82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CA6581E" w14:textId="0472D02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548F566E" w14:textId="5D810EB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78B1340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3E0E9F6" w14:textId="48D4B7E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567C46B3" w14:textId="47FAE5E1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6FC935CE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1265CDE" w14:textId="14CD6FE0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77C58697" w14:textId="65160C0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C0DAA">
              <w:rPr>
                <w:rFonts w:cs="Arial"/>
                <w:b w:val="0"/>
                <w:bCs/>
                <w:color w:val="000000"/>
                <w:sz w:val="20"/>
              </w:rPr>
              <w:t>Reports/Liaisons from other groups/meetings</w:t>
            </w:r>
          </w:p>
        </w:tc>
      </w:tr>
      <w:tr w:rsidR="005540D9" w:rsidRPr="007135C3" w14:paraId="2D569E37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15220FDB" w14:textId="20C89D0D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56C70D50" w14:textId="7FDA281F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DA0EB6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DA0EB6" w:rsidRPr="00DA0EB6" w14:paraId="67B0BD9B" w14:textId="77777777" w:rsidTr="00654D9C">
        <w:trPr>
          <w:trHeight w:val="20"/>
        </w:trPr>
        <w:tc>
          <w:tcPr>
            <w:tcW w:w="827" w:type="dxa"/>
            <w:vAlign w:val="center"/>
          </w:tcPr>
          <w:p w14:paraId="73183D7C" w14:textId="1B8A351A" w:rsidR="00DA0EB6" w:rsidRPr="00DA0EB6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9.</w:t>
            </w:r>
            <w:r w:rsidR="00231B22">
              <w:rPr>
                <w:rFonts w:cs="Arial"/>
                <w:b w:val="0"/>
                <w:sz w:val="20"/>
                <w:lang w:val="en-US"/>
              </w:rPr>
              <w:t>5</w:t>
            </w:r>
          </w:p>
        </w:tc>
        <w:tc>
          <w:tcPr>
            <w:tcW w:w="9329" w:type="dxa"/>
            <w:vAlign w:val="center"/>
          </w:tcPr>
          <w:p w14:paraId="03FBA334" w14:textId="7A589156" w:rsidR="00DA0EB6" w:rsidRPr="00DA0EB6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FS_</w:t>
            </w:r>
            <w:r>
              <w:rPr>
                <w:rFonts w:cs="Arial"/>
                <w:b w:val="0"/>
                <w:sz w:val="20"/>
                <w:lang w:val="en-US"/>
              </w:rPr>
              <w:t>AVFOPS</w:t>
            </w:r>
            <w:r w:rsidRPr="00DA0EB6">
              <w:rPr>
                <w:rFonts w:cs="Arial"/>
                <w:b w:val="0"/>
                <w:sz w:val="20"/>
                <w:lang w:val="en-US"/>
              </w:rPr>
              <w:t>_MED (Study of Advanced Video Formats and Operation Points)</w:t>
            </w:r>
          </w:p>
        </w:tc>
      </w:tr>
      <w:tr w:rsidR="00231B22" w:rsidRPr="00DA0EB6" w14:paraId="745715E9" w14:textId="77777777" w:rsidTr="00A42F61">
        <w:trPr>
          <w:trHeight w:val="20"/>
        </w:trPr>
        <w:tc>
          <w:tcPr>
            <w:tcW w:w="827" w:type="dxa"/>
            <w:vAlign w:val="center"/>
          </w:tcPr>
          <w:p w14:paraId="73E24389" w14:textId="63A552DC" w:rsidR="00231B22" w:rsidRPr="00DA0EB6" w:rsidRDefault="00231B22" w:rsidP="00A42F6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9.</w:t>
            </w:r>
            <w:r>
              <w:rPr>
                <w:rFonts w:cs="Arial"/>
                <w:b w:val="0"/>
                <w:sz w:val="20"/>
                <w:lang w:val="en-US"/>
              </w:rPr>
              <w:t>6</w:t>
            </w:r>
          </w:p>
        </w:tc>
        <w:tc>
          <w:tcPr>
            <w:tcW w:w="9329" w:type="dxa"/>
            <w:vAlign w:val="center"/>
          </w:tcPr>
          <w:p w14:paraId="4A45D707" w14:textId="77777777" w:rsidR="00231B22" w:rsidRPr="00DA0EB6" w:rsidRDefault="00231B22" w:rsidP="00A42F6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FS_3DGS_MED (Study on 3D Gaussian splats)</w:t>
            </w:r>
          </w:p>
        </w:tc>
      </w:tr>
      <w:tr w:rsidR="00231B22" w:rsidRPr="00612C92" w14:paraId="769896E7" w14:textId="77777777" w:rsidTr="00AD55F8">
        <w:trPr>
          <w:trHeight w:val="20"/>
        </w:trPr>
        <w:tc>
          <w:tcPr>
            <w:tcW w:w="827" w:type="dxa"/>
            <w:vAlign w:val="center"/>
          </w:tcPr>
          <w:p w14:paraId="1D1BC69E" w14:textId="425160D0" w:rsidR="00231B22" w:rsidRPr="00612C9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9.7</w:t>
            </w:r>
          </w:p>
        </w:tc>
        <w:tc>
          <w:tcPr>
            <w:tcW w:w="9329" w:type="dxa"/>
            <w:vAlign w:val="center"/>
          </w:tcPr>
          <w:p w14:paraId="4D9F62A8" w14:textId="5AC84BD7" w:rsidR="00231B22" w:rsidRPr="00612C9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FS_AIF_MED (Study on Advanced Image Formats)</w:t>
            </w:r>
          </w:p>
        </w:tc>
      </w:tr>
      <w:tr w:rsidR="00231B22" w:rsidRPr="00DA0EB6" w14:paraId="3A00CCDC" w14:textId="77777777" w:rsidTr="00AD55F8">
        <w:trPr>
          <w:trHeight w:val="20"/>
        </w:trPr>
        <w:tc>
          <w:tcPr>
            <w:tcW w:w="827" w:type="dxa"/>
            <w:vAlign w:val="center"/>
          </w:tcPr>
          <w:p w14:paraId="56E20DE2" w14:textId="45917523" w:rsidR="00231B22" w:rsidRPr="00612C9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9.8</w:t>
            </w:r>
          </w:p>
        </w:tc>
        <w:tc>
          <w:tcPr>
            <w:tcW w:w="9329" w:type="dxa"/>
            <w:vAlign w:val="center"/>
          </w:tcPr>
          <w:p w14:paraId="393B7B95" w14:textId="6F929D59" w:rsidR="00231B22" w:rsidRPr="00DA0EB6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FS_Avatar_Ph2_MED (Study on Avatar communication Phase 2)</w:t>
            </w:r>
          </w:p>
        </w:tc>
      </w:tr>
      <w:tr w:rsidR="005540D9" w:rsidRPr="007135C3" w14:paraId="41F8DB04" w14:textId="77777777" w:rsidTr="001949E4">
        <w:trPr>
          <w:trHeight w:val="20"/>
        </w:trPr>
        <w:tc>
          <w:tcPr>
            <w:tcW w:w="827" w:type="dxa"/>
            <w:vAlign w:val="center"/>
          </w:tcPr>
          <w:p w14:paraId="5C84B2DF" w14:textId="0739FDDD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231B22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69CEEA21" w14:textId="31822EA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DA0EB6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3B89A2C2" w14:textId="77777777" w:rsidTr="001949E4">
        <w:trPr>
          <w:trHeight w:val="20"/>
        </w:trPr>
        <w:tc>
          <w:tcPr>
            <w:tcW w:w="827" w:type="dxa"/>
            <w:vAlign w:val="center"/>
          </w:tcPr>
          <w:p w14:paraId="7E0C40FA" w14:textId="5A8C9FF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231B22"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vAlign w:val="center"/>
            <w:hideMark/>
          </w:tcPr>
          <w:p w14:paraId="3725ADCF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5540D9" w:rsidRPr="007135C3" w14:paraId="173AAA36" w14:textId="77777777" w:rsidTr="001949E4">
        <w:trPr>
          <w:trHeight w:val="20"/>
        </w:trPr>
        <w:tc>
          <w:tcPr>
            <w:tcW w:w="827" w:type="dxa"/>
            <w:vAlign w:val="center"/>
          </w:tcPr>
          <w:p w14:paraId="2A35CE09" w14:textId="06B31484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</w:t>
            </w:r>
            <w:r w:rsidR="00231B22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6D2DF5C6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5540D9" w:rsidRPr="007135C3" w14:paraId="6BFAF55B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40A0A811" w14:textId="0883220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vAlign w:val="center"/>
            <w:hideMark/>
          </w:tcPr>
          <w:p w14:paraId="6E5C74D5" w14:textId="5C2F734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5540D9" w:rsidRPr="007135C3" w14:paraId="5603944D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15A38625" w14:textId="66C1653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3D5DE413" w14:textId="33E227E1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5540D9" w:rsidRPr="007135C3" w14:paraId="11120204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625D4149" w14:textId="0DDB4BF5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2E9E7C44" w14:textId="07635561" w:rsidR="005540D9" w:rsidRPr="001624E1" w:rsidRDefault="00BB094E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B094E">
              <w:rPr>
                <w:rFonts w:cs="Arial"/>
                <w:b w:val="0"/>
                <w:bCs/>
                <w:color w:val="000000"/>
                <w:sz w:val="20"/>
              </w:rPr>
              <w:t>IPR, antitrust and consensus reminder</w:t>
            </w:r>
          </w:p>
        </w:tc>
      </w:tr>
      <w:tr w:rsidR="005540D9" w:rsidRPr="007135C3" w14:paraId="5E076CD5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7AE4079A" w14:textId="101091B3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190488F9" w14:textId="2D3AFC7B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5540D9" w:rsidRPr="007135C3" w14:paraId="4A35D1B3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DE6FFF1" w14:textId="613A41D2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01F5B538" w14:textId="1B4AB04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C0DAA">
              <w:rPr>
                <w:rFonts w:cs="Arial"/>
                <w:b w:val="0"/>
                <w:sz w:val="20"/>
              </w:rPr>
              <w:t>Release 1</w:t>
            </w:r>
            <w:r w:rsidR="00DA0EB6">
              <w:rPr>
                <w:rFonts w:cs="Arial"/>
                <w:b w:val="0"/>
                <w:sz w:val="20"/>
              </w:rPr>
              <w:t>9</w:t>
            </w:r>
            <w:r w:rsidRPr="006C0DAA">
              <w:rPr>
                <w:rFonts w:cs="Arial"/>
                <w:b w:val="0"/>
                <w:sz w:val="20"/>
              </w:rPr>
              <w:t xml:space="preserve"> and earlier matters</w:t>
            </w:r>
          </w:p>
        </w:tc>
      </w:tr>
      <w:tr w:rsidR="00406F35" w:rsidRPr="007135C3" w14:paraId="11A1625A" w14:textId="77777777" w:rsidTr="00656906">
        <w:trPr>
          <w:trHeight w:val="20"/>
        </w:trPr>
        <w:tc>
          <w:tcPr>
            <w:tcW w:w="827" w:type="dxa"/>
            <w:vAlign w:val="center"/>
          </w:tcPr>
          <w:p w14:paraId="443B8C37" w14:textId="6F4DB770" w:rsidR="00406F35" w:rsidRPr="00406F35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06F35">
              <w:rPr>
                <w:rFonts w:cs="Arial"/>
                <w:b w:val="0"/>
                <w:bCs/>
                <w:sz w:val="20"/>
              </w:rPr>
              <w:t>10.</w:t>
            </w:r>
            <w:r w:rsidR="006541BB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3B7EFC49" w14:textId="4427DB03" w:rsidR="00406F35" w:rsidRPr="001624E1" w:rsidRDefault="00406F35" w:rsidP="006569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AI</w:t>
            </w:r>
            <w:r w:rsidR="003A60CA">
              <w:rPr>
                <w:rFonts w:cs="Arial"/>
                <w:b w:val="0"/>
                <w:bCs/>
                <w:color w:val="000000"/>
                <w:sz w:val="20"/>
              </w:rPr>
              <w:t>ML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_IMS-MED (Media aspects for AI/ML in IMS services)</w:t>
            </w:r>
          </w:p>
        </w:tc>
      </w:tr>
      <w:tr w:rsidR="00231B22" w:rsidRPr="00DA0EB6" w14:paraId="66FA1A7F" w14:textId="77777777" w:rsidTr="00AD55F8">
        <w:trPr>
          <w:trHeight w:val="20"/>
        </w:trPr>
        <w:tc>
          <w:tcPr>
            <w:tcW w:w="827" w:type="dxa"/>
            <w:vAlign w:val="center"/>
          </w:tcPr>
          <w:p w14:paraId="679014DC" w14:textId="77777777" w:rsidR="00231B2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1D7D3229" w14:textId="77777777" w:rsidR="00231B22" w:rsidRPr="00DA0EB6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FS_DCTC_eQOS_MED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Study on Usage of Dynamically Changing Traffic Characteristics and Enhanced QoS support in Media Applications and Services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231B22" w:rsidRPr="00612C92" w14:paraId="393360BF" w14:textId="77777777" w:rsidTr="00AD55F8">
        <w:trPr>
          <w:trHeight w:val="20"/>
        </w:trPr>
        <w:tc>
          <w:tcPr>
            <w:tcW w:w="827" w:type="dxa"/>
            <w:vAlign w:val="center"/>
          </w:tcPr>
          <w:p w14:paraId="23D75E8B" w14:textId="1158A21A" w:rsidR="00231B22" w:rsidRPr="00612C9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10.7</w:t>
            </w:r>
          </w:p>
        </w:tc>
        <w:tc>
          <w:tcPr>
            <w:tcW w:w="9329" w:type="dxa"/>
            <w:vAlign w:val="center"/>
          </w:tcPr>
          <w:p w14:paraId="1852BD43" w14:textId="66AB0C90" w:rsidR="00231B22" w:rsidRPr="00612C9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FS_Q4RTC_MED (Study on QUIC-based Media Delivery for Real-time Communication)</w:t>
            </w:r>
          </w:p>
        </w:tc>
      </w:tr>
      <w:tr w:rsidR="00DA0EB6" w:rsidRPr="00612C92" w14:paraId="6E0D828B" w14:textId="77777777" w:rsidTr="00654D9C">
        <w:trPr>
          <w:trHeight w:val="20"/>
        </w:trPr>
        <w:tc>
          <w:tcPr>
            <w:tcW w:w="827" w:type="dxa"/>
            <w:vAlign w:val="center"/>
          </w:tcPr>
          <w:p w14:paraId="277BB763" w14:textId="53EA0E8B" w:rsidR="00DA0EB6" w:rsidRPr="00612C92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231B22" w:rsidRPr="00612C92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50372183" w14:textId="20B9A554" w:rsidR="00DA0EB6" w:rsidRPr="00612C92" w:rsidRDefault="00DA0EB6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</w:t>
            </w:r>
            <w:r w:rsidR="00231B22" w:rsidRPr="00612C92">
              <w:rPr>
                <w:rFonts w:cs="Arial"/>
                <w:b w:val="0"/>
                <w:bCs/>
                <w:color w:val="000000"/>
                <w:sz w:val="20"/>
              </w:rPr>
              <w:t>DCE</w:t>
            </w: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_MED (</w:t>
            </w:r>
            <w:r w:rsidR="00231B22" w:rsidRPr="00612C92">
              <w:rPr>
                <w:rFonts w:cs="Arial"/>
                <w:b w:val="0"/>
                <w:bCs/>
                <w:color w:val="000000"/>
                <w:sz w:val="20"/>
              </w:rPr>
              <w:t>Study on IMS DC Enhancements</w:t>
            </w: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5540D9" w:rsidRPr="00612C92" w14:paraId="1356DA85" w14:textId="77777777" w:rsidTr="00864502">
        <w:trPr>
          <w:trHeight w:val="20"/>
        </w:trPr>
        <w:tc>
          <w:tcPr>
            <w:tcW w:w="827" w:type="dxa"/>
            <w:vAlign w:val="center"/>
          </w:tcPr>
          <w:p w14:paraId="0B6E10A0" w14:textId="17112B3F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10.</w:t>
            </w:r>
            <w:r w:rsidR="00231B22" w:rsidRPr="00612C92">
              <w:rPr>
                <w:rFonts w:cs="Arial"/>
                <w:b w:val="0"/>
                <w:bCs/>
                <w:sz w:val="20"/>
              </w:rPr>
              <w:t>9</w:t>
            </w:r>
          </w:p>
        </w:tc>
        <w:tc>
          <w:tcPr>
            <w:tcW w:w="9329" w:type="dxa"/>
            <w:vAlign w:val="center"/>
          </w:tcPr>
          <w:p w14:paraId="188076B6" w14:textId="2C66636A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Other Rel-</w:t>
            </w:r>
            <w:r w:rsidR="006541BB" w:rsidRPr="00612C92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 xml:space="preserve"> matters including TEI</w:t>
            </w:r>
          </w:p>
        </w:tc>
      </w:tr>
      <w:tr w:rsidR="005540D9" w:rsidRPr="00612C92" w14:paraId="6A984898" w14:textId="77777777" w:rsidTr="0084053D">
        <w:trPr>
          <w:trHeight w:val="20"/>
        </w:trPr>
        <w:tc>
          <w:tcPr>
            <w:tcW w:w="827" w:type="dxa"/>
            <w:vAlign w:val="center"/>
          </w:tcPr>
          <w:p w14:paraId="5EBFAAD7" w14:textId="78600E44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10.</w:t>
            </w:r>
            <w:r w:rsidR="00231B22" w:rsidRPr="00612C92">
              <w:rPr>
                <w:rFonts w:cs="Arial"/>
                <w:b w:val="0"/>
                <w:bCs/>
                <w:sz w:val="20"/>
              </w:rPr>
              <w:t>10</w:t>
            </w:r>
          </w:p>
        </w:tc>
        <w:tc>
          <w:tcPr>
            <w:tcW w:w="9329" w:type="dxa"/>
            <w:vAlign w:val="center"/>
          </w:tcPr>
          <w:p w14:paraId="7A09F210" w14:textId="54B3F914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5540D9" w:rsidRPr="00612C92" w14:paraId="60378E1C" w14:textId="77777777" w:rsidTr="00766FBB">
        <w:trPr>
          <w:trHeight w:val="20"/>
        </w:trPr>
        <w:tc>
          <w:tcPr>
            <w:tcW w:w="827" w:type="dxa"/>
            <w:vAlign w:val="center"/>
          </w:tcPr>
          <w:p w14:paraId="0077D488" w14:textId="4268A9D8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10.</w:t>
            </w:r>
            <w:r w:rsidR="00231B22" w:rsidRPr="00612C92">
              <w:rPr>
                <w:rFonts w:cs="Arial"/>
                <w:b w:val="0"/>
                <w:bCs/>
                <w:sz w:val="20"/>
              </w:rPr>
              <w:t>11</w:t>
            </w:r>
          </w:p>
        </w:tc>
        <w:tc>
          <w:tcPr>
            <w:tcW w:w="9329" w:type="dxa"/>
            <w:vAlign w:val="center"/>
          </w:tcPr>
          <w:p w14:paraId="10211537" w14:textId="176766FC" w:rsidR="005540D9" w:rsidRPr="00612C9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556B83" w:rsidRPr="00612C92" w14:paraId="04D2771B" w14:textId="77777777" w:rsidTr="00AD55F8">
        <w:trPr>
          <w:trHeight w:val="20"/>
        </w:trPr>
        <w:tc>
          <w:tcPr>
            <w:tcW w:w="827" w:type="dxa"/>
            <w:vAlign w:val="center"/>
            <w:hideMark/>
          </w:tcPr>
          <w:p w14:paraId="430DC05F" w14:textId="77777777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612C92"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vAlign w:val="center"/>
            <w:hideMark/>
          </w:tcPr>
          <w:p w14:paraId="0199D023" w14:textId="087B9085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612C92">
              <w:rPr>
                <w:rFonts w:cs="Arial"/>
                <w:bCs/>
                <w:color w:val="000000"/>
                <w:sz w:val="20"/>
              </w:rPr>
              <w:t>SA4-level topics</w:t>
            </w:r>
          </w:p>
        </w:tc>
      </w:tr>
      <w:tr w:rsidR="00556B83" w:rsidRPr="007135C3" w14:paraId="42FFFEE3" w14:textId="77777777" w:rsidTr="00AD55F8">
        <w:trPr>
          <w:trHeight w:val="20"/>
        </w:trPr>
        <w:tc>
          <w:tcPr>
            <w:tcW w:w="827" w:type="dxa"/>
            <w:vAlign w:val="center"/>
          </w:tcPr>
          <w:p w14:paraId="10717785" w14:textId="54A4CDD2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11.1</w:t>
            </w:r>
          </w:p>
        </w:tc>
        <w:tc>
          <w:tcPr>
            <w:tcW w:w="9329" w:type="dxa"/>
            <w:vAlign w:val="center"/>
          </w:tcPr>
          <w:p w14:paraId="6C02D05A" w14:textId="1F58A4AF" w:rsidR="00556B83" w:rsidRPr="001624E1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FS_6G_MED (Study on Media aspects for 6G System)</w:t>
            </w:r>
          </w:p>
        </w:tc>
      </w:tr>
      <w:tr w:rsidR="005540D9" w:rsidRPr="007135C3" w14:paraId="36C8F262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6AE84ED" w14:textId="2A583286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702E2EDE" w14:textId="6A750428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5540D9" w:rsidRPr="007135C3" w14:paraId="4D9FDEB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6077DA1" w14:textId="017AF02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786B7622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5540D9" w:rsidRPr="007135C3" w14:paraId="0770C5CA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9306076" w14:textId="51290848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1FF14F02" w14:textId="440AD56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5540D9" w:rsidRPr="007135C3" w14:paraId="5D2B0DE6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0C60837E" w14:textId="71AA40D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6DA13995" w14:textId="777777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5540D9" w:rsidRPr="007135C3" w14:paraId="3D8CEEA1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7C12BA9" w14:textId="5E8ED9CB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  <w:hideMark/>
          </w:tcPr>
          <w:p w14:paraId="28B4DCF2" w14:textId="5590231E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5540D9" w:rsidRPr="007135C3" w14:paraId="1873142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709560AF" w14:textId="02C14F4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9329" w:type="dxa"/>
            <w:vAlign w:val="center"/>
            <w:hideMark/>
          </w:tcPr>
          <w:p w14:paraId="2DAB1C8D" w14:textId="15A02877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5540D9" w:rsidRPr="007135C3" w14:paraId="7A028BD0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11DA0314" w14:textId="563AF7D9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vAlign w:val="center"/>
            <w:hideMark/>
          </w:tcPr>
          <w:p w14:paraId="73B4CBFD" w14:textId="7B53BCEC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6C0DAA">
              <w:rPr>
                <w:rFonts w:cs="Arial"/>
                <w:sz w:val="20"/>
              </w:rPr>
              <w:t>Release 1</w:t>
            </w:r>
            <w:r w:rsidR="006541BB">
              <w:rPr>
                <w:rFonts w:cs="Arial"/>
                <w:sz w:val="20"/>
              </w:rPr>
              <w:t>9</w:t>
            </w:r>
            <w:r w:rsidRPr="006C0DAA">
              <w:rPr>
                <w:rFonts w:cs="Arial"/>
                <w:sz w:val="20"/>
              </w:rPr>
              <w:t xml:space="preserve"> and earlier matters</w:t>
            </w:r>
          </w:p>
        </w:tc>
      </w:tr>
      <w:tr w:rsidR="005540D9" w:rsidRPr="003676E2" w14:paraId="4C46CBDE" w14:textId="77777777" w:rsidTr="00864502">
        <w:trPr>
          <w:trHeight w:val="20"/>
        </w:trPr>
        <w:tc>
          <w:tcPr>
            <w:tcW w:w="827" w:type="dxa"/>
            <w:vAlign w:val="center"/>
          </w:tcPr>
          <w:p w14:paraId="646B8D59" w14:textId="401F4069" w:rsidR="005540D9" w:rsidRPr="003676E2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 w:rsidR="00556B83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9329" w:type="dxa"/>
            <w:vAlign w:val="center"/>
          </w:tcPr>
          <w:p w14:paraId="0D1A7D55" w14:textId="321AE21D" w:rsidR="005540D9" w:rsidRPr="003676E2" w:rsidRDefault="009F78DC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 xml:space="preserve">Release </w:t>
            </w:r>
            <w:r>
              <w:rPr>
                <w:rFonts w:cs="Arial"/>
                <w:bCs/>
                <w:sz w:val="20"/>
              </w:rPr>
              <w:t>20</w:t>
            </w:r>
            <w:r w:rsidRPr="003676E2">
              <w:rPr>
                <w:rFonts w:cs="Arial"/>
                <w:bCs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>Features</w:t>
            </w:r>
          </w:p>
        </w:tc>
      </w:tr>
      <w:tr w:rsidR="005540D9" w:rsidRPr="007135C3" w14:paraId="43141ABD" w14:textId="77777777" w:rsidTr="006F130A">
        <w:trPr>
          <w:trHeight w:val="20"/>
        </w:trPr>
        <w:tc>
          <w:tcPr>
            <w:tcW w:w="827" w:type="dxa"/>
            <w:vAlign w:val="center"/>
          </w:tcPr>
          <w:p w14:paraId="1E357F15" w14:textId="72AFD315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vAlign w:val="center"/>
          </w:tcPr>
          <w:p w14:paraId="055904A6" w14:textId="77777777" w:rsidR="005540D9" w:rsidRPr="006C0DAA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DB0851">
              <w:rPr>
                <w:rFonts w:cs="Arial"/>
                <w:b w:val="0"/>
                <w:sz w:val="20"/>
              </w:rPr>
              <w:t>DaCAS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(</w:t>
            </w:r>
            <w:r w:rsidRPr="00DB0851">
              <w:rPr>
                <w:rFonts w:cs="Arial"/>
                <w:b w:val="0"/>
                <w:sz w:val="20"/>
              </w:rPr>
              <w:t xml:space="preserve">Diverse audio </w:t>
            </w:r>
            <w:proofErr w:type="spellStart"/>
            <w:r w:rsidRPr="00DB0851">
              <w:rPr>
                <w:rFonts w:cs="Arial"/>
                <w:b w:val="0"/>
                <w:sz w:val="20"/>
              </w:rPr>
              <w:t>CApturing</w:t>
            </w:r>
            <w:proofErr w:type="spellEnd"/>
            <w:r w:rsidRPr="00DB0851">
              <w:rPr>
                <w:rFonts w:cs="Arial"/>
                <w:b w:val="0"/>
                <w:sz w:val="20"/>
              </w:rPr>
              <w:t xml:space="preserve"> System for UEs)</w:t>
            </w:r>
          </w:p>
        </w:tc>
      </w:tr>
      <w:tr w:rsidR="002A5F0B" w:rsidRPr="007135C3" w14:paraId="4F30F4E5" w14:textId="77777777" w:rsidTr="00864502">
        <w:trPr>
          <w:trHeight w:val="20"/>
        </w:trPr>
        <w:tc>
          <w:tcPr>
            <w:tcW w:w="827" w:type="dxa"/>
            <w:vAlign w:val="center"/>
          </w:tcPr>
          <w:p w14:paraId="0C857525" w14:textId="1A39DD23" w:rsidR="002A5F0B" w:rsidRPr="00406F35" w:rsidRDefault="002A5F0B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06F35">
              <w:rPr>
                <w:rFonts w:cs="Arial"/>
                <w:b w:val="0"/>
                <w:bCs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sz w:val="20"/>
              </w:rPr>
              <w:t>5</w:t>
            </w:r>
            <w:r w:rsidRPr="00406F35">
              <w:rPr>
                <w:rFonts w:cs="Arial"/>
                <w:b w:val="0"/>
                <w:bCs/>
                <w:sz w:val="20"/>
              </w:rPr>
              <w:t>.</w:t>
            </w:r>
            <w:r w:rsidR="00556B83">
              <w:rPr>
                <w:rFonts w:cs="Arial"/>
                <w:b w:val="0"/>
                <w:bCs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76EBCD54" w14:textId="3DEDC3A2" w:rsidR="002A5F0B" w:rsidRPr="001624E1" w:rsidRDefault="002A5F0B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AI</w:t>
            </w:r>
            <w:r w:rsidR="003A60CA">
              <w:rPr>
                <w:rFonts w:cs="Arial"/>
                <w:b w:val="0"/>
                <w:bCs/>
                <w:color w:val="000000"/>
                <w:sz w:val="20"/>
              </w:rPr>
              <w:t>ML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_IMS-MED (Media aspects for AI/ML in IMS services)</w:t>
            </w:r>
          </w:p>
        </w:tc>
      </w:tr>
      <w:tr w:rsidR="00556B83" w:rsidRPr="007135C3" w14:paraId="51610E0B" w14:textId="77777777" w:rsidTr="00D620E5">
        <w:trPr>
          <w:trHeight w:val="20"/>
        </w:trPr>
        <w:tc>
          <w:tcPr>
            <w:tcW w:w="827" w:type="dxa"/>
            <w:vAlign w:val="center"/>
          </w:tcPr>
          <w:p w14:paraId="0A85377F" w14:textId="13A17241" w:rsidR="00556B83" w:rsidRPr="00612C92" w:rsidRDefault="00556B83" w:rsidP="00D620E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15.3</w:t>
            </w:r>
          </w:p>
        </w:tc>
        <w:tc>
          <w:tcPr>
            <w:tcW w:w="9329" w:type="dxa"/>
            <w:vAlign w:val="center"/>
          </w:tcPr>
          <w:p w14:paraId="33AEBBA2" w14:textId="77777777" w:rsidR="00556B83" w:rsidRPr="00243EF6" w:rsidRDefault="00556B83" w:rsidP="00D620E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ATIAS_Ph3 (Terminal Audio quality performance and Test methods for Immersive Audio Services, Phase 3)</w:t>
            </w:r>
          </w:p>
        </w:tc>
      </w:tr>
      <w:tr w:rsidR="005540D9" w:rsidRPr="007135C3" w14:paraId="11E0A4ED" w14:textId="77777777" w:rsidTr="00864502">
        <w:trPr>
          <w:trHeight w:val="20"/>
        </w:trPr>
        <w:tc>
          <w:tcPr>
            <w:tcW w:w="827" w:type="dxa"/>
            <w:vAlign w:val="center"/>
          </w:tcPr>
          <w:p w14:paraId="1ED2633C" w14:textId="37965A27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sz w:val="20"/>
              </w:rPr>
              <w:t>5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="00231B22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vAlign w:val="center"/>
          </w:tcPr>
          <w:p w14:paraId="0835C559" w14:textId="619905B7" w:rsidR="005540D9" w:rsidRPr="00063908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20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5540D9" w:rsidRPr="007135C3" w14:paraId="2D353225" w14:textId="77777777" w:rsidTr="00864502">
        <w:trPr>
          <w:trHeight w:val="20"/>
        </w:trPr>
        <w:tc>
          <w:tcPr>
            <w:tcW w:w="827" w:type="dxa"/>
            <w:vAlign w:val="center"/>
            <w:hideMark/>
          </w:tcPr>
          <w:p w14:paraId="696F4712" w14:textId="0288F4FD" w:rsidR="005540D9" w:rsidRPr="001624E1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  <w:hideMark/>
          </w:tcPr>
          <w:p w14:paraId="6D067EA3" w14:textId="77777777" w:rsidR="005540D9" w:rsidRPr="00206A63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5540D9" w:rsidRPr="003676E2" w14:paraId="7AD2A5DC" w14:textId="77777777" w:rsidTr="00864502">
        <w:trPr>
          <w:trHeight w:val="20"/>
        </w:trPr>
        <w:tc>
          <w:tcPr>
            <w:tcW w:w="827" w:type="dxa"/>
            <w:vAlign w:val="center"/>
          </w:tcPr>
          <w:p w14:paraId="70D4ABC6" w14:textId="26417B97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vAlign w:val="center"/>
          </w:tcPr>
          <w:p w14:paraId="29CEBA6D" w14:textId="3CCFC8B6" w:rsidR="005540D9" w:rsidRPr="000B128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2A5F0B" w:rsidRPr="003676E2" w14:paraId="725D654D" w14:textId="77777777" w:rsidTr="0010693E">
        <w:trPr>
          <w:trHeight w:val="20"/>
        </w:trPr>
        <w:tc>
          <w:tcPr>
            <w:tcW w:w="827" w:type="dxa"/>
            <w:vAlign w:val="center"/>
          </w:tcPr>
          <w:p w14:paraId="16ED459B" w14:textId="5C044106" w:rsidR="002A5F0B" w:rsidRDefault="002A5F0B" w:rsidP="0010693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6541BB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2793F652" w14:textId="77777777" w:rsidR="002A5F0B" w:rsidRPr="00BC0829" w:rsidRDefault="002A5F0B" w:rsidP="0010693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FS_ULBC (</w:t>
            </w:r>
            <w:r w:rsidRPr="008B0390">
              <w:rPr>
                <w:rFonts w:cs="Arial"/>
                <w:b w:val="0"/>
                <w:sz w:val="20"/>
                <w:lang w:val="en-US"/>
              </w:rPr>
              <w:t>Study on Ultra Low Bitrate Speech Codec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541BB" w:rsidRPr="003676E2" w14:paraId="62BF492A" w14:textId="77777777" w:rsidTr="00654D9C">
        <w:trPr>
          <w:trHeight w:val="20"/>
        </w:trPr>
        <w:tc>
          <w:tcPr>
            <w:tcW w:w="827" w:type="dxa"/>
            <w:vAlign w:val="center"/>
          </w:tcPr>
          <w:p w14:paraId="28351211" w14:textId="5D30AB5B" w:rsidR="006541BB" w:rsidRPr="00406F35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vAlign w:val="center"/>
          </w:tcPr>
          <w:p w14:paraId="1702D558" w14:textId="77777777" w:rsidR="006541BB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FS_Energy_Ph2_MED (Study on Media energy consumption exposure and evaluation framework Phase 2)</w:t>
            </w:r>
          </w:p>
        </w:tc>
      </w:tr>
      <w:tr w:rsidR="006541BB" w:rsidRPr="003676E2" w14:paraId="43205E9A" w14:textId="77777777" w:rsidTr="00654D9C">
        <w:trPr>
          <w:trHeight w:val="20"/>
        </w:trPr>
        <w:tc>
          <w:tcPr>
            <w:tcW w:w="827" w:type="dxa"/>
            <w:vAlign w:val="center"/>
          </w:tcPr>
          <w:p w14:paraId="5F66B2F0" w14:textId="13159C6D" w:rsidR="006541BB" w:rsidRPr="00406F35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vAlign w:val="center"/>
          </w:tcPr>
          <w:p w14:paraId="01EB837F" w14:textId="64860892" w:rsidR="006541BB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406F35">
              <w:rPr>
                <w:rFonts w:cs="Arial"/>
                <w:b w:val="0"/>
                <w:sz w:val="20"/>
                <w:lang w:val="en-US"/>
              </w:rPr>
              <w:t>FS_</w:t>
            </w:r>
            <w:r>
              <w:rPr>
                <w:rFonts w:cs="Arial"/>
                <w:b w:val="0"/>
                <w:sz w:val="20"/>
                <w:lang w:val="en-US"/>
              </w:rPr>
              <w:t>AMD_Ph2</w:t>
            </w:r>
            <w:r w:rsidRPr="00406F35"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6B549F">
              <w:rPr>
                <w:rFonts w:cs="Arial"/>
                <w:b w:val="0"/>
                <w:sz w:val="20"/>
                <w:lang w:val="en-US"/>
              </w:rPr>
              <w:t>Study on Advanced Media Delivery Phase 2</w:t>
            </w:r>
            <w:r w:rsidRPr="00406F35"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6541BB" w:rsidRPr="003676E2" w14:paraId="6CE51967" w14:textId="77777777" w:rsidTr="00654D9C">
        <w:trPr>
          <w:trHeight w:val="20"/>
        </w:trPr>
        <w:tc>
          <w:tcPr>
            <w:tcW w:w="827" w:type="dxa"/>
            <w:vAlign w:val="center"/>
          </w:tcPr>
          <w:p w14:paraId="4BDA0E04" w14:textId="177752B1" w:rsidR="006541BB" w:rsidRPr="00406F35" w:rsidRDefault="006541BB" w:rsidP="006541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vAlign w:val="center"/>
          </w:tcPr>
          <w:p w14:paraId="075898A8" w14:textId="3FA2551E" w:rsidR="006541BB" w:rsidRDefault="006541BB" w:rsidP="006541B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FS_</w:t>
            </w:r>
            <w:r>
              <w:rPr>
                <w:rFonts w:cs="Arial"/>
                <w:b w:val="0"/>
                <w:sz w:val="20"/>
                <w:lang w:val="en-US"/>
              </w:rPr>
              <w:t>AVFOPS</w:t>
            </w:r>
            <w:r w:rsidRPr="00DA0EB6">
              <w:rPr>
                <w:rFonts w:cs="Arial"/>
                <w:b w:val="0"/>
                <w:sz w:val="20"/>
                <w:lang w:val="en-US"/>
              </w:rPr>
              <w:t>_MED (Study of Advanced Video Formats and Operation Points)</w:t>
            </w:r>
          </w:p>
        </w:tc>
      </w:tr>
      <w:tr w:rsidR="006541BB" w:rsidRPr="003676E2" w14:paraId="44AB309B" w14:textId="77777777" w:rsidTr="00654D9C">
        <w:trPr>
          <w:trHeight w:val="20"/>
        </w:trPr>
        <w:tc>
          <w:tcPr>
            <w:tcW w:w="827" w:type="dxa"/>
            <w:vAlign w:val="center"/>
          </w:tcPr>
          <w:p w14:paraId="471A6EDF" w14:textId="7C8161D1" w:rsidR="006541BB" w:rsidRPr="00406F35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vAlign w:val="center"/>
          </w:tcPr>
          <w:p w14:paraId="5C1C4C62" w14:textId="77777777" w:rsidR="006541BB" w:rsidRDefault="006541BB" w:rsidP="00654D9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DA0EB6">
              <w:rPr>
                <w:rFonts w:cs="Arial"/>
                <w:b w:val="0"/>
                <w:sz w:val="20"/>
                <w:lang w:val="en-US"/>
              </w:rPr>
              <w:t>FS_3DGS_MED (Study on 3D Gaussian splats)</w:t>
            </w:r>
          </w:p>
        </w:tc>
      </w:tr>
      <w:tr w:rsidR="00231B22" w:rsidRPr="003676E2" w14:paraId="736CC1FF" w14:textId="77777777" w:rsidTr="00AD55F8">
        <w:trPr>
          <w:trHeight w:val="20"/>
        </w:trPr>
        <w:tc>
          <w:tcPr>
            <w:tcW w:w="827" w:type="dxa"/>
            <w:vAlign w:val="center"/>
          </w:tcPr>
          <w:p w14:paraId="2A3953FF" w14:textId="31B52BBE" w:rsidR="00231B22" w:rsidRPr="00406F35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 w:rsidRPr="00406F35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vAlign w:val="center"/>
          </w:tcPr>
          <w:p w14:paraId="74581D66" w14:textId="77777777" w:rsidR="00231B22" w:rsidRDefault="00231B22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FS_DCTC_eQOS_MED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DA0EB6">
              <w:rPr>
                <w:rFonts w:cs="Arial"/>
                <w:b w:val="0"/>
                <w:bCs/>
                <w:color w:val="000000"/>
                <w:sz w:val="20"/>
              </w:rPr>
              <w:t>Study on Usage of Dynamically Changing Traffic Characteristics and Enhanced QoS support in Media Applications and Services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556B83" w:rsidRPr="00612C92" w14:paraId="1CF64056" w14:textId="77777777" w:rsidTr="00AD55F8">
        <w:trPr>
          <w:trHeight w:val="20"/>
        </w:trPr>
        <w:tc>
          <w:tcPr>
            <w:tcW w:w="827" w:type="dxa"/>
            <w:vAlign w:val="center"/>
          </w:tcPr>
          <w:p w14:paraId="5906174C" w14:textId="58E44CB9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612C92">
              <w:rPr>
                <w:rFonts w:cs="Arial"/>
                <w:b w:val="0"/>
                <w:sz w:val="20"/>
              </w:rPr>
              <w:t>16.8</w:t>
            </w:r>
          </w:p>
        </w:tc>
        <w:tc>
          <w:tcPr>
            <w:tcW w:w="9329" w:type="dxa"/>
            <w:vAlign w:val="center"/>
          </w:tcPr>
          <w:p w14:paraId="59B8ADF4" w14:textId="77777777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proofErr w:type="spellStart"/>
            <w:r w:rsidRPr="00612C92">
              <w:rPr>
                <w:rFonts w:cs="Arial"/>
                <w:b w:val="0"/>
                <w:sz w:val="20"/>
              </w:rPr>
              <w:t>FS_QStream_MED</w:t>
            </w:r>
            <w:proofErr w:type="spellEnd"/>
            <w:r w:rsidRPr="00612C92">
              <w:rPr>
                <w:rFonts w:cs="Arial"/>
                <w:b w:val="0"/>
                <w:sz w:val="20"/>
              </w:rPr>
              <w:t xml:space="preserve"> (Study on evaluation of QUIC-based protocols for on-demand and live video services)</w:t>
            </w:r>
          </w:p>
        </w:tc>
      </w:tr>
      <w:tr w:rsidR="00556B83" w:rsidRPr="00612C92" w14:paraId="596B8815" w14:textId="77777777" w:rsidTr="00AD55F8">
        <w:trPr>
          <w:trHeight w:val="20"/>
        </w:trPr>
        <w:tc>
          <w:tcPr>
            <w:tcW w:w="827" w:type="dxa"/>
            <w:vAlign w:val="center"/>
          </w:tcPr>
          <w:p w14:paraId="440C167A" w14:textId="074E0A05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16.9</w:t>
            </w:r>
          </w:p>
        </w:tc>
        <w:tc>
          <w:tcPr>
            <w:tcW w:w="9329" w:type="dxa"/>
            <w:vAlign w:val="center"/>
          </w:tcPr>
          <w:p w14:paraId="1EC7288E" w14:textId="77777777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FS_AIF_MED (Study on Advanced Image Formats)</w:t>
            </w:r>
          </w:p>
        </w:tc>
      </w:tr>
      <w:tr w:rsidR="00556B83" w:rsidRPr="00612C92" w14:paraId="36D44880" w14:textId="77777777" w:rsidTr="00AD55F8">
        <w:trPr>
          <w:trHeight w:val="20"/>
        </w:trPr>
        <w:tc>
          <w:tcPr>
            <w:tcW w:w="827" w:type="dxa"/>
            <w:vAlign w:val="center"/>
          </w:tcPr>
          <w:p w14:paraId="0D5065D3" w14:textId="2874AABC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16.10</w:t>
            </w:r>
          </w:p>
        </w:tc>
        <w:tc>
          <w:tcPr>
            <w:tcW w:w="9329" w:type="dxa"/>
            <w:vAlign w:val="center"/>
          </w:tcPr>
          <w:p w14:paraId="605EFB1C" w14:textId="77777777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12C92">
              <w:rPr>
                <w:rFonts w:cs="Arial"/>
                <w:b w:val="0"/>
                <w:sz w:val="20"/>
                <w:lang w:val="en-US"/>
              </w:rPr>
              <w:t>FS_Avatar_Ph2_MED (Study on Avatar communication Phase 2)</w:t>
            </w:r>
          </w:p>
        </w:tc>
      </w:tr>
      <w:tr w:rsidR="00556B83" w:rsidRPr="00612C92" w14:paraId="3C82E4DC" w14:textId="77777777" w:rsidTr="00AD55F8">
        <w:trPr>
          <w:trHeight w:val="20"/>
        </w:trPr>
        <w:tc>
          <w:tcPr>
            <w:tcW w:w="827" w:type="dxa"/>
            <w:vAlign w:val="center"/>
          </w:tcPr>
          <w:p w14:paraId="739C002A" w14:textId="47CE49FC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16.11</w:t>
            </w:r>
          </w:p>
        </w:tc>
        <w:tc>
          <w:tcPr>
            <w:tcW w:w="9329" w:type="dxa"/>
            <w:vAlign w:val="center"/>
          </w:tcPr>
          <w:p w14:paraId="42BF35E2" w14:textId="77777777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FS_Q4RTC_MED (Study on QUIC-based Media Delivery for Real-time Communication)</w:t>
            </w:r>
          </w:p>
        </w:tc>
      </w:tr>
      <w:tr w:rsidR="00556B83" w:rsidRPr="00612C92" w14:paraId="5DF769F7" w14:textId="77777777" w:rsidTr="00AD55F8">
        <w:trPr>
          <w:trHeight w:val="20"/>
        </w:trPr>
        <w:tc>
          <w:tcPr>
            <w:tcW w:w="827" w:type="dxa"/>
            <w:vAlign w:val="center"/>
          </w:tcPr>
          <w:p w14:paraId="0492A9E3" w14:textId="05E10CF8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16.12</w:t>
            </w:r>
          </w:p>
        </w:tc>
        <w:tc>
          <w:tcPr>
            <w:tcW w:w="9329" w:type="dxa"/>
            <w:vAlign w:val="center"/>
          </w:tcPr>
          <w:p w14:paraId="098C1467" w14:textId="77777777" w:rsidR="00556B83" w:rsidRPr="00612C92" w:rsidRDefault="00556B83" w:rsidP="00AD55F8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FS_DCE_MED (Study on IMS DC Enhancements)</w:t>
            </w:r>
          </w:p>
        </w:tc>
      </w:tr>
      <w:tr w:rsidR="00A22D10" w:rsidRPr="007135C3" w14:paraId="2627E5B0" w14:textId="77777777" w:rsidTr="005B3106">
        <w:trPr>
          <w:trHeight w:val="20"/>
        </w:trPr>
        <w:tc>
          <w:tcPr>
            <w:tcW w:w="827" w:type="dxa"/>
            <w:vAlign w:val="center"/>
          </w:tcPr>
          <w:p w14:paraId="6801EC75" w14:textId="55575168" w:rsidR="00A22D10" w:rsidRPr="00612C92" w:rsidRDefault="00A22D10" w:rsidP="005B31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12C92">
              <w:rPr>
                <w:rFonts w:cs="Arial"/>
                <w:b w:val="0"/>
                <w:bCs/>
                <w:sz w:val="20"/>
              </w:rPr>
              <w:t>16.13</w:t>
            </w:r>
          </w:p>
        </w:tc>
        <w:tc>
          <w:tcPr>
            <w:tcW w:w="9329" w:type="dxa"/>
            <w:vAlign w:val="center"/>
          </w:tcPr>
          <w:p w14:paraId="2CD9448F" w14:textId="77777777" w:rsidR="00A22D10" w:rsidRPr="001624E1" w:rsidRDefault="00A22D10" w:rsidP="005B310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12C92">
              <w:rPr>
                <w:rFonts w:cs="Arial"/>
                <w:b w:val="0"/>
                <w:bCs/>
                <w:color w:val="000000"/>
                <w:sz w:val="20"/>
              </w:rPr>
              <w:t>FS_6G_MED (Study on Media aspects for 6G System)</w:t>
            </w:r>
          </w:p>
        </w:tc>
      </w:tr>
      <w:tr w:rsidR="005540D9" w:rsidRPr="007135C3" w14:paraId="3B1AC80F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5F320A21" w14:textId="17D387C9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 w:rsidR="00556B83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vAlign w:val="center"/>
            <w:hideMark/>
          </w:tcPr>
          <w:p w14:paraId="1DBB7240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5540D9" w:rsidRPr="007135C3" w14:paraId="4F79458F" w14:textId="77777777" w:rsidTr="00E07919">
        <w:trPr>
          <w:trHeight w:val="20"/>
        </w:trPr>
        <w:tc>
          <w:tcPr>
            <w:tcW w:w="827" w:type="dxa"/>
            <w:vAlign w:val="center"/>
          </w:tcPr>
          <w:p w14:paraId="2C6FEBE4" w14:textId="7137B92A" w:rsidR="005540D9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</w:t>
            </w:r>
            <w:r w:rsidR="00556B83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9329" w:type="dxa"/>
            <w:vAlign w:val="center"/>
          </w:tcPr>
          <w:p w14:paraId="5CB9658A" w14:textId="367BA5DE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0924E5" w:rsidRPr="007135C3" w14:paraId="6291C750" w14:textId="77777777" w:rsidTr="0015706D">
        <w:trPr>
          <w:trHeight w:val="20"/>
        </w:trPr>
        <w:tc>
          <w:tcPr>
            <w:tcW w:w="827" w:type="dxa"/>
            <w:vAlign w:val="center"/>
          </w:tcPr>
          <w:p w14:paraId="0DAE1B49" w14:textId="5A22A872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vAlign w:val="center"/>
          </w:tcPr>
          <w:p w14:paraId="6B59795D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sz w:val="20"/>
              </w:rPr>
              <w:t>New Work Items and Study Items for Rel-20 5G-Advanced</w:t>
            </w:r>
          </w:p>
        </w:tc>
      </w:tr>
      <w:tr w:rsidR="000924E5" w:rsidRPr="007135C3" w14:paraId="2AADB623" w14:textId="77777777" w:rsidTr="0015706D">
        <w:trPr>
          <w:trHeight w:val="20"/>
        </w:trPr>
        <w:tc>
          <w:tcPr>
            <w:tcW w:w="827" w:type="dxa"/>
            <w:vAlign w:val="center"/>
          </w:tcPr>
          <w:p w14:paraId="0D9842E0" w14:textId="1B26F059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FB074C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vAlign w:val="center"/>
          </w:tcPr>
          <w:p w14:paraId="254A33B0" w14:textId="43B26544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FB074C">
              <w:rPr>
                <w:rFonts w:cs="Arial"/>
                <w:b w:val="0"/>
                <w:bCs/>
                <w:sz w:val="20"/>
              </w:rPr>
              <w:t xml:space="preserve">New Study Items for Rel-20 </w:t>
            </w:r>
            <w:r>
              <w:rPr>
                <w:rFonts w:cs="Arial"/>
                <w:b w:val="0"/>
                <w:bCs/>
                <w:sz w:val="20"/>
              </w:rPr>
              <w:t>6G</w:t>
            </w:r>
          </w:p>
        </w:tc>
      </w:tr>
      <w:tr w:rsidR="000924E5" w:rsidRPr="007135C3" w14:paraId="4DDDFAB2" w14:textId="77777777" w:rsidTr="0015706D">
        <w:trPr>
          <w:trHeight w:val="20"/>
        </w:trPr>
        <w:tc>
          <w:tcPr>
            <w:tcW w:w="827" w:type="dxa"/>
            <w:vAlign w:val="center"/>
          </w:tcPr>
          <w:p w14:paraId="65313654" w14:textId="75A1DEDD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56B83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vAlign w:val="center"/>
          </w:tcPr>
          <w:p w14:paraId="2BFE17A6" w14:textId="77777777" w:rsidR="000924E5" w:rsidRPr="00FB074C" w:rsidRDefault="000924E5" w:rsidP="0015706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Other</w:t>
            </w:r>
          </w:p>
        </w:tc>
      </w:tr>
      <w:tr w:rsidR="005540D9" w:rsidRPr="007135C3" w14:paraId="4BD17642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231BDC0" w14:textId="500D1B48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</w:t>
            </w:r>
            <w:r w:rsidR="00556B83">
              <w:rPr>
                <w:rFonts w:cs="Arial"/>
                <w:bCs/>
                <w:sz w:val="20"/>
              </w:rPr>
              <w:t>9</w:t>
            </w:r>
          </w:p>
        </w:tc>
        <w:tc>
          <w:tcPr>
            <w:tcW w:w="9329" w:type="dxa"/>
            <w:vAlign w:val="center"/>
            <w:hideMark/>
          </w:tcPr>
          <w:p w14:paraId="39494B10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5540D9" w:rsidRPr="007135C3" w14:paraId="42791627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DB2ACD3" w14:textId="1886B4FF" w:rsidR="005540D9" w:rsidRPr="006B6244" w:rsidRDefault="00556B83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20</w:t>
            </w:r>
          </w:p>
        </w:tc>
        <w:tc>
          <w:tcPr>
            <w:tcW w:w="9329" w:type="dxa"/>
            <w:vAlign w:val="center"/>
            <w:hideMark/>
          </w:tcPr>
          <w:p w14:paraId="0A9CF53F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5540D9" w:rsidRPr="007135C3" w14:paraId="51DF0541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3A53ACB6" w14:textId="10742C5A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</w:t>
            </w:r>
            <w:r w:rsidR="00556B83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vAlign w:val="center"/>
            <w:hideMark/>
          </w:tcPr>
          <w:p w14:paraId="37159417" w14:textId="77777777" w:rsidR="005540D9" w:rsidRPr="006B6244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5540D9" w:rsidRPr="001D202E" w14:paraId="03DFDF0D" w14:textId="77777777" w:rsidTr="00E07919">
        <w:trPr>
          <w:trHeight w:val="20"/>
        </w:trPr>
        <w:tc>
          <w:tcPr>
            <w:tcW w:w="827" w:type="dxa"/>
            <w:vAlign w:val="center"/>
            <w:hideMark/>
          </w:tcPr>
          <w:p w14:paraId="73D972B7" w14:textId="59E8227A" w:rsidR="005540D9" w:rsidRPr="00042010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 w:rsidR="00556B83">
              <w:rPr>
                <w:rFonts w:cs="Arial"/>
                <w:bCs/>
                <w:color w:val="FF0000"/>
                <w:sz w:val="20"/>
              </w:rPr>
              <w:t>2</w:t>
            </w:r>
          </w:p>
        </w:tc>
        <w:tc>
          <w:tcPr>
            <w:tcW w:w="9329" w:type="dxa"/>
            <w:vAlign w:val="center"/>
            <w:hideMark/>
          </w:tcPr>
          <w:p w14:paraId="7812CA17" w14:textId="06297B09" w:rsidR="005540D9" w:rsidRPr="00042010" w:rsidRDefault="005540D9" w:rsidP="005540D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 xml:space="preserve">Friday </w:t>
            </w:r>
            <w:r w:rsidR="003A60CA">
              <w:rPr>
                <w:rFonts w:cs="Arial"/>
                <w:bCs/>
                <w:color w:val="FF0000"/>
                <w:sz w:val="20"/>
              </w:rPr>
              <w:t>17</w:t>
            </w:r>
            <w:r w:rsidR="003A60CA" w:rsidRPr="003A60CA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 w:rsidR="003A60CA">
              <w:rPr>
                <w:rFonts w:cs="Arial"/>
                <w:bCs/>
                <w:color w:val="FF0000"/>
                <w:sz w:val="20"/>
              </w:rPr>
              <w:t xml:space="preserve"> April</w:t>
            </w:r>
            <w:r w:rsidR="00231B22">
              <w:rPr>
                <w:rFonts w:cs="Arial"/>
                <w:bCs/>
                <w:color w:val="FF0000"/>
                <w:sz w:val="20"/>
              </w:rPr>
              <w:t xml:space="preserve"> 2026</w:t>
            </w:r>
            <w:r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 w:rsidR="00406F35">
              <w:rPr>
                <w:rFonts w:cs="Arial"/>
                <w:bCs/>
                <w:color w:val="FF0000"/>
                <w:sz w:val="20"/>
              </w:rPr>
              <w:t>1</w:t>
            </w:r>
            <w:r w:rsidR="003A60CA">
              <w:rPr>
                <w:rFonts w:cs="Arial"/>
                <w:bCs/>
                <w:color w:val="FF0000"/>
                <w:sz w:val="20"/>
              </w:rPr>
              <w:t>8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3A60CA">
              <w:rPr>
                <w:rFonts w:cs="Arial"/>
                <w:bCs/>
                <w:color w:val="FF0000"/>
                <w:sz w:val="20"/>
              </w:rPr>
              <w:t>CEST</w:t>
            </w:r>
          </w:p>
        </w:tc>
      </w:tr>
    </w:tbl>
    <w:p w14:paraId="3E7CB197" w14:textId="77777777" w:rsidR="00675976" w:rsidRDefault="00675976" w:rsidP="003A0D71"/>
    <w:p w14:paraId="127C6DBE" w14:textId="77777777" w:rsidR="00556B83" w:rsidRPr="00F61ED3" w:rsidRDefault="00556B83" w:rsidP="00556B8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Agenda Items </w:t>
      </w:r>
      <w:r>
        <w:rPr>
          <w:i/>
          <w:sz w:val="20"/>
        </w:rPr>
        <w:t>7</w:t>
      </w:r>
      <w:r w:rsidRPr="00F61ED3">
        <w:rPr>
          <w:i/>
          <w:sz w:val="20"/>
        </w:rPr>
        <w:t>-1</w:t>
      </w:r>
      <w:r>
        <w:rPr>
          <w:i/>
          <w:sz w:val="20"/>
        </w:rPr>
        <w:t>0</w:t>
      </w:r>
      <w:r w:rsidRPr="00F61ED3">
        <w:rPr>
          <w:i/>
          <w:sz w:val="20"/>
        </w:rPr>
        <w:t xml:space="preserve"> are SWG (Sub Working Group) agenda items and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C81A3" w14:textId="77777777" w:rsidR="00A836DB" w:rsidRDefault="00A836DB">
      <w:r>
        <w:separator/>
      </w:r>
    </w:p>
  </w:endnote>
  <w:endnote w:type="continuationSeparator" w:id="0">
    <w:p w14:paraId="4340AABB" w14:textId="77777777" w:rsidR="00A836DB" w:rsidRDefault="00A83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F3861" w14:textId="77777777" w:rsidR="003A5E0D" w:rsidRDefault="003A5E0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12EDC" w14:textId="77777777" w:rsidR="00A836DB" w:rsidRDefault="00A836DB">
      <w:r>
        <w:separator/>
      </w:r>
    </w:p>
  </w:footnote>
  <w:footnote w:type="continuationSeparator" w:id="0">
    <w:p w14:paraId="07D339BA" w14:textId="77777777" w:rsidR="00A836DB" w:rsidRDefault="00A836DB">
      <w:r>
        <w:continuationSeparator/>
      </w:r>
    </w:p>
  </w:footnote>
  <w:footnote w:id="1">
    <w:p w14:paraId="4FC436A2" w14:textId="29A888C2" w:rsidR="007C1A64" w:rsidRPr="00406F35" w:rsidRDefault="007C1A64" w:rsidP="00041009">
      <w:pPr>
        <w:pStyle w:val="Notedebasdepage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  <w:lang w:val="fr-FR"/>
        </w:rPr>
      </w:pPr>
      <w:r w:rsidRPr="00F73FD6">
        <w:rPr>
          <w:rStyle w:val="Appelnotedebasdep"/>
        </w:rPr>
        <w:footnoteRef/>
      </w:r>
      <w:r w:rsidRPr="00406F35">
        <w:rPr>
          <w:sz w:val="16"/>
          <w:lang w:val="fr-FR"/>
        </w:rPr>
        <w:tab/>
      </w:r>
      <w:r w:rsidR="00406F35" w:rsidRPr="00406F35">
        <w:rPr>
          <w:b/>
          <w:sz w:val="16"/>
          <w:lang w:val="fr-FR"/>
        </w:rPr>
        <w:t>Gilles Te</w:t>
      </w:r>
      <w:r w:rsidR="00406F35">
        <w:rPr>
          <w:b/>
          <w:sz w:val="16"/>
          <w:lang w:val="fr-FR"/>
        </w:rPr>
        <w:t>niou</w:t>
      </w:r>
      <w:r w:rsidRPr="00406F35">
        <w:rPr>
          <w:sz w:val="16"/>
          <w:lang w:val="fr-FR"/>
        </w:rPr>
        <w:tab/>
      </w:r>
      <w:proofErr w:type="gramStart"/>
      <w:r w:rsidRPr="00406F35">
        <w:rPr>
          <w:sz w:val="16"/>
          <w:lang w:val="fr-FR"/>
        </w:rPr>
        <w:t>Email:</w:t>
      </w:r>
      <w:proofErr w:type="gramEnd"/>
      <w:r w:rsidRPr="00406F35">
        <w:rPr>
          <w:sz w:val="16"/>
          <w:lang w:val="fr-FR"/>
        </w:rPr>
        <w:t xml:space="preserve"> </w:t>
      </w:r>
      <w:r w:rsidR="00406F35">
        <w:rPr>
          <w:sz w:val="16"/>
          <w:lang w:val="fr-FR"/>
        </w:rPr>
        <w:t>teniou@global.tencent.com</w:t>
      </w:r>
      <w:r w:rsidRPr="00406F35">
        <w:rPr>
          <w:sz w:val="16"/>
          <w:lang w:val="fr-FR"/>
        </w:rPr>
        <w:t xml:space="preserve"> </w:t>
      </w:r>
      <w:r w:rsidRPr="00406F35">
        <w:rPr>
          <w:sz w:val="16"/>
          <w:lang w:val="fr-FR"/>
        </w:rPr>
        <w:b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590D4" w14:textId="77777777" w:rsidR="003A5E0D" w:rsidRDefault="003A5E0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2BD" w14:textId="77777777" w:rsidR="007C1A64" w:rsidRDefault="007C1A64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DAFD2" w14:textId="498F4BFD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C84992">
      <w:rPr>
        <w:rFonts w:cs="Arial"/>
        <w:lang w:val="en-US"/>
      </w:rPr>
      <w:t>3</w:t>
    </w:r>
    <w:r w:rsidR="0006558D">
      <w:rPr>
        <w:rFonts w:cs="Arial"/>
        <w:lang w:val="en-US"/>
      </w:rPr>
      <w:t>5</w:t>
    </w:r>
    <w:r w:rsidR="00542DD4">
      <w:rPr>
        <w:rFonts w:cs="Arial"/>
        <w:lang w:val="en-US"/>
      </w:rPr>
      <w:t>-bis-e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8C6011" w:rsidRPr="008C6011">
      <w:rPr>
        <w:rFonts w:cs="Arial"/>
        <w:b/>
        <w:i/>
        <w:sz w:val="28"/>
        <w:szCs w:val="28"/>
      </w:rPr>
      <w:t>S4-2</w:t>
    </w:r>
    <w:r w:rsidR="0006558D">
      <w:rPr>
        <w:rFonts w:cs="Arial"/>
        <w:b/>
        <w:i/>
        <w:sz w:val="28"/>
        <w:szCs w:val="28"/>
      </w:rPr>
      <w:t>6</w:t>
    </w:r>
    <w:r w:rsidR="00E62A2B">
      <w:rPr>
        <w:rFonts w:cs="Arial"/>
        <w:b/>
        <w:i/>
        <w:sz w:val="28"/>
        <w:szCs w:val="28"/>
      </w:rPr>
      <w:t>0</w:t>
    </w:r>
    <w:r w:rsidR="003A5E0D">
      <w:rPr>
        <w:rFonts w:cs="Arial"/>
        <w:b/>
        <w:i/>
        <w:sz w:val="28"/>
        <w:szCs w:val="28"/>
      </w:rPr>
      <w:t>479</w:t>
    </w:r>
  </w:p>
  <w:p w14:paraId="641F0A71" w14:textId="4116E1AA" w:rsidR="00ED0981" w:rsidRPr="0084724A" w:rsidRDefault="00542DD4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Electronic meeting</w:t>
    </w:r>
    <w:r w:rsidR="00C84992">
      <w:rPr>
        <w:rFonts w:cs="Arial"/>
        <w:lang w:eastAsia="zh-CN"/>
      </w:rPr>
      <w:t xml:space="preserve">, </w:t>
    </w:r>
    <w:r>
      <w:rPr>
        <w:rFonts w:cs="Arial"/>
        <w:lang w:eastAsia="zh-CN"/>
      </w:rPr>
      <w:t>10-17</w:t>
    </w:r>
    <w:r w:rsidR="005E302A">
      <w:rPr>
        <w:rFonts w:cs="Arial"/>
        <w:lang w:eastAsia="zh-CN"/>
      </w:rPr>
      <w:t xml:space="preserve"> </w:t>
    </w:r>
    <w:r>
      <w:rPr>
        <w:rFonts w:cs="Arial"/>
        <w:lang w:eastAsia="zh-CN"/>
      </w:rPr>
      <w:t>April</w:t>
    </w:r>
    <w:r w:rsidR="00577D5F">
      <w:rPr>
        <w:rFonts w:cs="Arial"/>
        <w:lang w:eastAsia="zh-CN"/>
      </w:rPr>
      <w:t xml:space="preserve"> </w:t>
    </w:r>
    <w:r w:rsidR="0006558D">
      <w:rPr>
        <w:rFonts w:cs="Arial"/>
        <w:lang w:eastAsia="zh-CN"/>
      </w:rPr>
      <w:t>2026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3A50FE"/>
    <w:multiLevelType w:val="multilevel"/>
    <w:tmpl w:val="0750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F150BD"/>
    <w:multiLevelType w:val="hybridMultilevel"/>
    <w:tmpl w:val="40BA9AA0"/>
    <w:lvl w:ilvl="0" w:tplc="4C025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637E6"/>
    <w:multiLevelType w:val="hybridMultilevel"/>
    <w:tmpl w:val="55C278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DA1EAE"/>
    <w:multiLevelType w:val="multilevel"/>
    <w:tmpl w:val="50BA6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F59C8"/>
    <w:multiLevelType w:val="hybridMultilevel"/>
    <w:tmpl w:val="A1C6B0C0"/>
    <w:lvl w:ilvl="0" w:tplc="4C025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2"/>
  </w:num>
  <w:num w:numId="3" w16cid:durableId="967928759">
    <w:abstractNumId w:val="4"/>
  </w:num>
  <w:num w:numId="4" w16cid:durableId="2117826014">
    <w:abstractNumId w:val="6"/>
  </w:num>
  <w:num w:numId="5" w16cid:durableId="466436410">
    <w:abstractNumId w:val="9"/>
  </w:num>
  <w:num w:numId="6" w16cid:durableId="469522628">
    <w:abstractNumId w:val="11"/>
  </w:num>
  <w:num w:numId="7" w16cid:durableId="995306893">
    <w:abstractNumId w:val="5"/>
  </w:num>
  <w:num w:numId="8" w16cid:durableId="222110196">
    <w:abstractNumId w:val="7"/>
  </w:num>
  <w:num w:numId="9" w16cid:durableId="1442065838">
    <w:abstractNumId w:val="3"/>
  </w:num>
  <w:num w:numId="10" w16cid:durableId="2078742793">
    <w:abstractNumId w:val="8"/>
  </w:num>
  <w:num w:numId="11" w16cid:durableId="367682248">
    <w:abstractNumId w:val="10"/>
  </w:num>
  <w:num w:numId="12" w16cid:durableId="1018316274">
    <w:abstractNumId w:val="2"/>
  </w:num>
  <w:num w:numId="13" w16cid:durableId="46585467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EB1"/>
    <w:rsid w:val="0000590E"/>
    <w:rsid w:val="00006E22"/>
    <w:rsid w:val="000073F0"/>
    <w:rsid w:val="0000777C"/>
    <w:rsid w:val="00007DFC"/>
    <w:rsid w:val="0001027C"/>
    <w:rsid w:val="000103BB"/>
    <w:rsid w:val="000105D9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6D5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2B86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3908"/>
    <w:rsid w:val="0006464F"/>
    <w:rsid w:val="00064FDA"/>
    <w:rsid w:val="00065358"/>
    <w:rsid w:val="0006558D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4E5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82D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C8A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A46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3FA"/>
    <w:rsid w:val="001776A0"/>
    <w:rsid w:val="001779DC"/>
    <w:rsid w:val="00177C17"/>
    <w:rsid w:val="00180626"/>
    <w:rsid w:val="00180BA8"/>
    <w:rsid w:val="00180BF5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C50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7C0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AF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1B22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5F0B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13B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1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2900"/>
    <w:rsid w:val="0039350F"/>
    <w:rsid w:val="00394543"/>
    <w:rsid w:val="00394884"/>
    <w:rsid w:val="00394B2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E0D"/>
    <w:rsid w:val="003A5F6F"/>
    <w:rsid w:val="003A60CA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8F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4E46"/>
    <w:rsid w:val="004051D0"/>
    <w:rsid w:val="00405C82"/>
    <w:rsid w:val="00405E8D"/>
    <w:rsid w:val="0040673E"/>
    <w:rsid w:val="00406F35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37CD9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4DCC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3FF7"/>
    <w:rsid w:val="00484301"/>
    <w:rsid w:val="004843D5"/>
    <w:rsid w:val="00484C7B"/>
    <w:rsid w:val="0048502F"/>
    <w:rsid w:val="0048609C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AD6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195"/>
    <w:rsid w:val="0054047A"/>
    <w:rsid w:val="005407AE"/>
    <w:rsid w:val="00540914"/>
    <w:rsid w:val="005409F8"/>
    <w:rsid w:val="00542A48"/>
    <w:rsid w:val="00542AE2"/>
    <w:rsid w:val="00542D48"/>
    <w:rsid w:val="00542DD4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0D9"/>
    <w:rsid w:val="00554D9F"/>
    <w:rsid w:val="00555478"/>
    <w:rsid w:val="00555E3D"/>
    <w:rsid w:val="00556705"/>
    <w:rsid w:val="00556B83"/>
    <w:rsid w:val="00556F6A"/>
    <w:rsid w:val="005578C7"/>
    <w:rsid w:val="0055790E"/>
    <w:rsid w:val="00557E36"/>
    <w:rsid w:val="00560146"/>
    <w:rsid w:val="0056047C"/>
    <w:rsid w:val="00560489"/>
    <w:rsid w:val="005607C4"/>
    <w:rsid w:val="0056119E"/>
    <w:rsid w:val="00562863"/>
    <w:rsid w:val="00562DDE"/>
    <w:rsid w:val="00563374"/>
    <w:rsid w:val="00564770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77D5F"/>
    <w:rsid w:val="005807CF"/>
    <w:rsid w:val="00580DA2"/>
    <w:rsid w:val="00581B6B"/>
    <w:rsid w:val="00581C41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1606"/>
    <w:rsid w:val="00592350"/>
    <w:rsid w:val="00593195"/>
    <w:rsid w:val="00593E2E"/>
    <w:rsid w:val="00594072"/>
    <w:rsid w:val="00594577"/>
    <w:rsid w:val="005956EE"/>
    <w:rsid w:val="00595B34"/>
    <w:rsid w:val="00595D79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DAE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70F"/>
    <w:rsid w:val="005E19E6"/>
    <w:rsid w:val="005E2172"/>
    <w:rsid w:val="005E302A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2C92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3F3E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41BB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77D1E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49F"/>
    <w:rsid w:val="006B5F59"/>
    <w:rsid w:val="006B6244"/>
    <w:rsid w:val="006B701E"/>
    <w:rsid w:val="006B7324"/>
    <w:rsid w:val="006C01F8"/>
    <w:rsid w:val="006C02F2"/>
    <w:rsid w:val="006C0DAA"/>
    <w:rsid w:val="006C2016"/>
    <w:rsid w:val="006C20AF"/>
    <w:rsid w:val="006C22DF"/>
    <w:rsid w:val="006C237C"/>
    <w:rsid w:val="006C297A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4F2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AC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415"/>
    <w:rsid w:val="00706795"/>
    <w:rsid w:val="00706CB3"/>
    <w:rsid w:val="00706D02"/>
    <w:rsid w:val="007074AD"/>
    <w:rsid w:val="00707672"/>
    <w:rsid w:val="00707838"/>
    <w:rsid w:val="0071019B"/>
    <w:rsid w:val="00710665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09F9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6FBB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B092C"/>
    <w:rsid w:val="007B1850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0A8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4E6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A9E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2DB0"/>
    <w:rsid w:val="008A35D9"/>
    <w:rsid w:val="008A6323"/>
    <w:rsid w:val="008A6E2B"/>
    <w:rsid w:val="008A72AA"/>
    <w:rsid w:val="008A72D2"/>
    <w:rsid w:val="008B0390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6011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2DF0"/>
    <w:rsid w:val="008E2E9A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1CB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25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32F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6C5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9F78DC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D10"/>
    <w:rsid w:val="00A23113"/>
    <w:rsid w:val="00A246D9"/>
    <w:rsid w:val="00A24E94"/>
    <w:rsid w:val="00A2559D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5B45"/>
    <w:rsid w:val="00A3718B"/>
    <w:rsid w:val="00A3732A"/>
    <w:rsid w:val="00A40684"/>
    <w:rsid w:val="00A40AB3"/>
    <w:rsid w:val="00A40B0A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BC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6DB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626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0AD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7A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3D98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1366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999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AB6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BCA"/>
    <w:rsid w:val="00B95E14"/>
    <w:rsid w:val="00B97042"/>
    <w:rsid w:val="00B97DF2"/>
    <w:rsid w:val="00BA0349"/>
    <w:rsid w:val="00BA0951"/>
    <w:rsid w:val="00BA1740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094E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B0E"/>
    <w:rsid w:val="00C02D55"/>
    <w:rsid w:val="00C03019"/>
    <w:rsid w:val="00C04397"/>
    <w:rsid w:val="00C043F9"/>
    <w:rsid w:val="00C04418"/>
    <w:rsid w:val="00C0468D"/>
    <w:rsid w:val="00C04988"/>
    <w:rsid w:val="00C04A01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2EC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B40"/>
    <w:rsid w:val="00CE0BC5"/>
    <w:rsid w:val="00CE1339"/>
    <w:rsid w:val="00CE1833"/>
    <w:rsid w:val="00CE1FAB"/>
    <w:rsid w:val="00CE2FC3"/>
    <w:rsid w:val="00CE30C0"/>
    <w:rsid w:val="00CE4403"/>
    <w:rsid w:val="00CE4A17"/>
    <w:rsid w:val="00CE4AA9"/>
    <w:rsid w:val="00CE4D57"/>
    <w:rsid w:val="00CE63BF"/>
    <w:rsid w:val="00CE6477"/>
    <w:rsid w:val="00CE6AF6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57B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474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0EB6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7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2E20"/>
    <w:rsid w:val="00DF358F"/>
    <w:rsid w:val="00DF3AFF"/>
    <w:rsid w:val="00DF4554"/>
    <w:rsid w:val="00DF5F3F"/>
    <w:rsid w:val="00DF7318"/>
    <w:rsid w:val="00DF7773"/>
    <w:rsid w:val="00E0088F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3B73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1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0D5A"/>
    <w:rsid w:val="00E61097"/>
    <w:rsid w:val="00E61952"/>
    <w:rsid w:val="00E61A0C"/>
    <w:rsid w:val="00E6204C"/>
    <w:rsid w:val="00E62442"/>
    <w:rsid w:val="00E625A1"/>
    <w:rsid w:val="00E62A2B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4E8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86998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4F6"/>
    <w:rsid w:val="00EB66E8"/>
    <w:rsid w:val="00EB710C"/>
    <w:rsid w:val="00EB723C"/>
    <w:rsid w:val="00EC003B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0FB7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2A25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6D04F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olicepardfaut"/>
    <w:rsid w:val="00995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8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Home.aspx#/meeting?MtgId=8474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Home.aspx#/meeting?MtgId=84737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Home.aspx#/meeting?MtgId=6080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3gpp.org/Home.aspx#/meeting?MtgId=84738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Home.aspx#/meeting?MtgId=8473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3966</TotalTime>
  <Pages>4</Pages>
  <Words>1136</Words>
  <Characters>6363</Characters>
  <Application>Microsoft Office Word</Application>
  <DocSecurity>0</DocSecurity>
  <Lines>181</Lines>
  <Paragraphs>156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Gilles Teniou</cp:lastModifiedBy>
  <cp:revision>11</cp:revision>
  <cp:lastPrinted>2016-05-03T09:51:00Z</cp:lastPrinted>
  <dcterms:created xsi:type="dcterms:W3CDTF">2025-10-16T19:41:00Z</dcterms:created>
  <dcterms:modified xsi:type="dcterms:W3CDTF">2026-03-23T09:36:00Z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